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61FFF" w14:textId="5E9A191A" w:rsidR="00E50B26" w:rsidRDefault="00284464" w:rsidP="00E50B26">
      <w:pPr>
        <w:pStyle w:val="Heading1"/>
      </w:pPr>
      <w:r>
        <w:t>Collaborative Planning Committee</w:t>
      </w:r>
    </w:p>
    <w:p w14:paraId="58C1DA94" w14:textId="5B8A99E6" w:rsidR="00284464" w:rsidRDefault="00EB03C1" w:rsidP="00284464">
      <w:pPr>
        <w:pStyle w:val="Heading2"/>
      </w:pPr>
      <w:r>
        <w:t>10 February 2021</w:t>
      </w:r>
    </w:p>
    <w:p w14:paraId="07A406B1" w14:textId="3F4D72A8" w:rsidR="00284464" w:rsidRDefault="00284464" w:rsidP="00284464">
      <w:pPr>
        <w:pStyle w:val="Heading3"/>
      </w:pPr>
      <w:r>
        <w:t>Attendance</w:t>
      </w:r>
    </w:p>
    <w:p w14:paraId="7E28FF06" w14:textId="6D674355" w:rsidR="00284464" w:rsidRDefault="00284464" w:rsidP="00284464">
      <w:pPr>
        <w:pStyle w:val="TableText"/>
        <w:spacing w:before="0" w:after="120" w:line="300" w:lineRule="atLeast"/>
        <w:rPr>
          <w:rFonts w:cs="Arial"/>
          <w:sz w:val="22"/>
          <w:szCs w:val="22"/>
        </w:rPr>
      </w:pPr>
      <w:r w:rsidRPr="00284464">
        <w:rPr>
          <w:b/>
          <w:bCs/>
          <w:sz w:val="22"/>
          <w:szCs w:val="22"/>
          <w:lang w:eastAsia="en-AU"/>
        </w:rPr>
        <w:t>Present</w:t>
      </w:r>
      <w:r w:rsidRPr="00284464">
        <w:rPr>
          <w:b/>
          <w:bCs/>
          <w:lang w:eastAsia="en-AU"/>
        </w:rPr>
        <w:t>:</w:t>
      </w:r>
      <w:r>
        <w:rPr>
          <w:lang w:eastAsia="en-AU"/>
        </w:rPr>
        <w:t xml:space="preserve"> </w:t>
      </w:r>
      <w:r w:rsidRPr="00A911FC">
        <w:rPr>
          <w:rFonts w:cs="Arial"/>
          <w:sz w:val="22"/>
          <w:szCs w:val="22"/>
        </w:rPr>
        <w:t xml:space="preserve">Anna Faithfull (DJCS), Serina McDuff (FCLC), Stuart Webb (LIV), Lynne Haultain (VLF), Simon Moglia (Vic Bar), </w:t>
      </w:r>
      <w:r w:rsidR="00191C00">
        <w:rPr>
          <w:rFonts w:cs="Arial"/>
          <w:sz w:val="22"/>
          <w:szCs w:val="22"/>
        </w:rPr>
        <w:t>Nerita Waight</w:t>
      </w:r>
      <w:r w:rsidRPr="00A911FC">
        <w:rPr>
          <w:rFonts w:cs="Arial"/>
          <w:sz w:val="22"/>
          <w:szCs w:val="22"/>
        </w:rPr>
        <w:t xml:space="preserve"> (VALS), </w:t>
      </w:r>
      <w:r w:rsidR="00191C00">
        <w:rPr>
          <w:rFonts w:cs="Arial"/>
          <w:sz w:val="22"/>
          <w:szCs w:val="22"/>
        </w:rPr>
        <w:t>Kate Lightfoot</w:t>
      </w:r>
      <w:r>
        <w:rPr>
          <w:rFonts w:cs="Arial"/>
          <w:sz w:val="22"/>
          <w:szCs w:val="22"/>
        </w:rPr>
        <w:t xml:space="preserve"> (</w:t>
      </w:r>
      <w:r w:rsidR="00191C00">
        <w:rPr>
          <w:rFonts w:cs="Arial"/>
          <w:sz w:val="22"/>
          <w:szCs w:val="22"/>
        </w:rPr>
        <w:t>Djirra)</w:t>
      </w:r>
      <w:r w:rsidR="00FF3A2F">
        <w:rPr>
          <w:rFonts w:cs="Arial"/>
          <w:sz w:val="22"/>
          <w:szCs w:val="22"/>
        </w:rPr>
        <w:t>, Peter Noble (VLA) (Chair)</w:t>
      </w:r>
    </w:p>
    <w:p w14:paraId="134EFFE3" w14:textId="33277E95" w:rsidR="00284464" w:rsidRDefault="00FF3A2F" w:rsidP="00284464">
      <w:pPr>
        <w:pStyle w:val="TableText"/>
        <w:spacing w:before="0" w:after="120" w:line="300" w:lineRule="atLeast"/>
        <w:rPr>
          <w:rFonts w:cs="Arial"/>
          <w:sz w:val="22"/>
          <w:szCs w:val="22"/>
        </w:rPr>
      </w:pPr>
      <w:r>
        <w:rPr>
          <w:rFonts w:cs="Arial"/>
          <w:b/>
          <w:bCs/>
          <w:sz w:val="22"/>
          <w:szCs w:val="22"/>
        </w:rPr>
        <w:t>Apologies</w:t>
      </w:r>
      <w:r w:rsidR="00284464">
        <w:rPr>
          <w:rFonts w:cs="Arial"/>
          <w:sz w:val="22"/>
          <w:szCs w:val="22"/>
        </w:rPr>
        <w:t xml:space="preserve">: </w:t>
      </w:r>
      <w:r w:rsidRPr="00A911FC">
        <w:rPr>
          <w:rFonts w:cs="Arial"/>
          <w:sz w:val="22"/>
          <w:szCs w:val="22"/>
        </w:rPr>
        <w:t>Louise Glanville (VLA),</w:t>
      </w:r>
      <w:r w:rsidR="00FD62AC">
        <w:rPr>
          <w:rFonts w:cs="Arial"/>
          <w:sz w:val="22"/>
          <w:szCs w:val="22"/>
        </w:rPr>
        <w:t xml:space="preserve"> Anne Lenton (Djirra)</w:t>
      </w:r>
    </w:p>
    <w:p w14:paraId="58BB5339" w14:textId="6C8A191C" w:rsidR="00284464" w:rsidRDefault="00284464" w:rsidP="00284464">
      <w:pPr>
        <w:pStyle w:val="TableText"/>
        <w:spacing w:before="0" w:after="120" w:line="300" w:lineRule="atLeast"/>
        <w:rPr>
          <w:rFonts w:cs="Arial"/>
          <w:sz w:val="22"/>
          <w:szCs w:val="22"/>
        </w:rPr>
      </w:pPr>
      <w:r w:rsidRPr="00284464">
        <w:rPr>
          <w:rFonts w:cs="Arial"/>
          <w:b/>
          <w:bCs/>
          <w:sz w:val="22"/>
          <w:szCs w:val="22"/>
        </w:rPr>
        <w:t>Secretariat</w:t>
      </w:r>
      <w:r>
        <w:rPr>
          <w:rFonts w:cs="Arial"/>
          <w:sz w:val="22"/>
          <w:szCs w:val="22"/>
        </w:rPr>
        <w:t xml:space="preserve">: </w:t>
      </w:r>
      <w:r w:rsidR="00FD62AC">
        <w:rPr>
          <w:rFonts w:cs="Arial"/>
          <w:sz w:val="22"/>
          <w:szCs w:val="22"/>
        </w:rPr>
        <w:t>Samantha Watson</w:t>
      </w:r>
      <w:r w:rsidRPr="00C53ACC">
        <w:rPr>
          <w:rFonts w:cs="Arial"/>
          <w:sz w:val="22"/>
          <w:szCs w:val="22"/>
        </w:rPr>
        <w:t xml:space="preserve"> (VLA) </w:t>
      </w:r>
    </w:p>
    <w:p w14:paraId="429E34F6" w14:textId="4E3A5749" w:rsidR="00284464" w:rsidRDefault="00284464" w:rsidP="00284464">
      <w:pPr>
        <w:pStyle w:val="Heading2"/>
      </w:pPr>
      <w:r w:rsidRPr="008E7626">
        <w:t xml:space="preserve">Meeting Summary </w:t>
      </w:r>
    </w:p>
    <w:p w14:paraId="066CA810" w14:textId="77777777" w:rsidR="00EB03C1" w:rsidRPr="00FD62AC" w:rsidRDefault="00EB03C1" w:rsidP="00FD62AC">
      <w:pPr>
        <w:pStyle w:val="TableText"/>
        <w:spacing w:before="0" w:after="120" w:line="300" w:lineRule="atLeast"/>
        <w:rPr>
          <w:sz w:val="22"/>
          <w:szCs w:val="22"/>
        </w:rPr>
      </w:pPr>
      <w:r w:rsidRPr="00FD62AC">
        <w:rPr>
          <w:sz w:val="22"/>
          <w:szCs w:val="22"/>
        </w:rPr>
        <w:t>The Committee met online due to COVID-19 restrictions. The Committee opened with an Acknowledgement of Country and acknowledged the various lands from which Committee members were joining.</w:t>
      </w:r>
    </w:p>
    <w:p w14:paraId="1178348C" w14:textId="77777777" w:rsidR="00EB03C1" w:rsidRPr="00FD62AC" w:rsidRDefault="00EB03C1" w:rsidP="00FD62AC">
      <w:pPr>
        <w:pStyle w:val="TableText"/>
        <w:keepNext/>
        <w:spacing w:before="0" w:after="120" w:line="300" w:lineRule="atLeast"/>
        <w:rPr>
          <w:sz w:val="22"/>
          <w:szCs w:val="22"/>
        </w:rPr>
      </w:pPr>
      <w:r w:rsidRPr="00FD62AC">
        <w:rPr>
          <w:b/>
          <w:bCs/>
          <w:sz w:val="22"/>
          <w:szCs w:val="22"/>
        </w:rPr>
        <w:t>Legal Need and Regional Services – Response from VLA Board</w:t>
      </w:r>
    </w:p>
    <w:p w14:paraId="4B84A451" w14:textId="77777777" w:rsidR="00EB03C1" w:rsidRPr="00FD62AC" w:rsidRDefault="00EB03C1" w:rsidP="00FD62AC">
      <w:pPr>
        <w:spacing w:after="120"/>
        <w:rPr>
          <w:rFonts w:cs="Arial"/>
          <w:szCs w:val="22"/>
        </w:rPr>
      </w:pPr>
      <w:r w:rsidRPr="00FD62AC">
        <w:rPr>
          <w:rFonts w:cs="Arial"/>
          <w:szCs w:val="22"/>
        </w:rPr>
        <w:t xml:space="preserve">The Regional Services Statement and Legal Need Assessment, previously endorsed by the Committee, were provided to the VLA Board for consideration at the 27 October 2020 meeting. The Committee discussed the Board’s response. </w:t>
      </w:r>
    </w:p>
    <w:p w14:paraId="3AA09FE0" w14:textId="77777777" w:rsidR="00EB03C1" w:rsidRPr="00FD62AC" w:rsidRDefault="00EB03C1" w:rsidP="00FD62AC">
      <w:pPr>
        <w:spacing w:after="120"/>
        <w:rPr>
          <w:rFonts w:cs="Arial"/>
          <w:szCs w:val="22"/>
        </w:rPr>
      </w:pPr>
      <w:r w:rsidRPr="00FD62AC">
        <w:rPr>
          <w:rFonts w:cs="Arial"/>
          <w:szCs w:val="22"/>
        </w:rPr>
        <w:t xml:space="preserve">The Committee discussed the benefits and unintended pitfalls of implementing virtual service delivery innovations created in response to the COVID-19 pandemic. Service delivery models must balance the needs of clients, supply of lawyers and client access, workforce implications and the importance of place-based models, particularly for Aboriginal and Torres Strait Islander clients. </w:t>
      </w:r>
    </w:p>
    <w:p w14:paraId="3F223628" w14:textId="77777777" w:rsidR="00EB03C1" w:rsidRPr="00FD62AC" w:rsidRDefault="00EB03C1" w:rsidP="00FD62AC">
      <w:pPr>
        <w:spacing w:after="120"/>
        <w:rPr>
          <w:rFonts w:cs="Arial"/>
          <w:szCs w:val="22"/>
        </w:rPr>
      </w:pPr>
      <w:r w:rsidRPr="00FD62AC">
        <w:rPr>
          <w:rFonts w:cs="Arial"/>
          <w:szCs w:val="22"/>
        </w:rPr>
        <w:t xml:space="preserve">The Committee reflected on the significant steps made in ‘systems thinking’. There have been some great examples of client focused collaborative planning and budget bid processes, and efforts to improve sector data sharing and strengthen demand modelling. This work should continue. </w:t>
      </w:r>
    </w:p>
    <w:p w14:paraId="5AFA4977" w14:textId="77777777" w:rsidR="00EB03C1" w:rsidRPr="00FD62AC" w:rsidRDefault="00EB03C1" w:rsidP="00FD62AC">
      <w:pPr>
        <w:spacing w:after="120"/>
        <w:rPr>
          <w:rFonts w:cs="Arial"/>
          <w:b/>
          <w:bCs/>
          <w:szCs w:val="22"/>
        </w:rPr>
      </w:pPr>
      <w:r w:rsidRPr="00FD62AC">
        <w:rPr>
          <w:rFonts w:cs="Arial"/>
          <w:b/>
          <w:bCs/>
          <w:szCs w:val="22"/>
        </w:rPr>
        <w:t xml:space="preserve">VLA mixed model position </w:t>
      </w:r>
    </w:p>
    <w:p w14:paraId="4EE1502B" w14:textId="77777777" w:rsidR="00EB03C1" w:rsidRPr="00FD62AC" w:rsidRDefault="00EB03C1" w:rsidP="00FD62AC">
      <w:pPr>
        <w:spacing w:after="120"/>
        <w:rPr>
          <w:rFonts w:cs="Arial"/>
          <w:szCs w:val="22"/>
        </w:rPr>
      </w:pPr>
      <w:r w:rsidRPr="00FD62AC">
        <w:rPr>
          <w:rFonts w:cs="Arial"/>
          <w:szCs w:val="22"/>
        </w:rPr>
        <w:t xml:space="preserve">The Committee discussed the Mixed Service Model Policy, a statement setting out the strengths of the mixed model and identifying key success factors and challenges for the future. The mixed model of service delivery encompasses Community legal services, Victoria Legal Aid’s staff practice, and private practitioners and barristers who deliver legal assistance under a grant of legal aid. The Policy outlines VLAs commitment to the model. It also recognises the unique roles and contributions that the Victorian Aboriginal Legal Service and Djirra play in providing culturally safe services to Aboriginal and Torres Strait Islander Clients. </w:t>
      </w:r>
    </w:p>
    <w:p w14:paraId="34CD57B7" w14:textId="77777777" w:rsidR="00EB03C1" w:rsidRPr="00FD62AC" w:rsidRDefault="00EB03C1" w:rsidP="00FD62AC">
      <w:pPr>
        <w:spacing w:after="120"/>
        <w:rPr>
          <w:rFonts w:cs="Arial"/>
          <w:szCs w:val="22"/>
        </w:rPr>
      </w:pPr>
      <w:r w:rsidRPr="00FD62AC">
        <w:rPr>
          <w:rFonts w:cs="Arial"/>
          <w:szCs w:val="22"/>
        </w:rPr>
        <w:t>Although recognising that the Policy is not a comprehensive description of the operation of the mixed model, the Committee commended the work and discussed the benefits of consulting with a broader audience. There is opportunity to focus on service delivery trends in the system and take a considered and evidence-based approach to how resources are deployed across the states, mindful of the need to align interests that deliver public value, including improved client outcomes, cost effectiveness and system improvement. It is a positive statement and the Committee will continue to feed into this work.</w:t>
      </w:r>
    </w:p>
    <w:p w14:paraId="68E0CBFD" w14:textId="77777777" w:rsidR="00EB03C1" w:rsidRPr="00FD62AC" w:rsidRDefault="00EB03C1" w:rsidP="00FD62AC">
      <w:pPr>
        <w:spacing w:after="120"/>
        <w:rPr>
          <w:rFonts w:cs="Arial"/>
          <w:b/>
          <w:bCs/>
          <w:szCs w:val="22"/>
        </w:rPr>
      </w:pPr>
      <w:r w:rsidRPr="00FD62AC">
        <w:rPr>
          <w:rFonts w:cs="Arial"/>
          <w:b/>
          <w:bCs/>
          <w:szCs w:val="22"/>
        </w:rPr>
        <w:lastRenderedPageBreak/>
        <w:t>Budget priorities</w:t>
      </w:r>
    </w:p>
    <w:p w14:paraId="12FE8AC5" w14:textId="77777777" w:rsidR="00EB03C1" w:rsidRPr="00FD62AC" w:rsidRDefault="00EB03C1" w:rsidP="00FD62AC">
      <w:pPr>
        <w:spacing w:after="120"/>
        <w:rPr>
          <w:rFonts w:cs="Arial"/>
          <w:szCs w:val="22"/>
        </w:rPr>
      </w:pPr>
      <w:r w:rsidRPr="00FD62AC">
        <w:rPr>
          <w:rFonts w:cs="Arial"/>
          <w:szCs w:val="22"/>
        </w:rPr>
        <w:t xml:space="preserve">Due to the impacts of the COVID-19 pandemic, the 2020-21 budget process was challenging, particularly given the timing of the budget. These challenges will carry over into the 2021-2022 budget process and it will be important to start the budget planning sooner than what has historically been done and to take a systems approach. </w:t>
      </w:r>
    </w:p>
    <w:p w14:paraId="4A1E6395" w14:textId="77777777" w:rsidR="00EB03C1" w:rsidRPr="00FD62AC" w:rsidRDefault="00EB03C1" w:rsidP="00FD62AC">
      <w:pPr>
        <w:spacing w:after="120"/>
        <w:rPr>
          <w:rFonts w:cs="Arial"/>
          <w:szCs w:val="22"/>
        </w:rPr>
      </w:pPr>
      <w:r w:rsidRPr="00FD62AC">
        <w:rPr>
          <w:rFonts w:cs="Arial"/>
          <w:szCs w:val="22"/>
        </w:rPr>
        <w:t>Key focus for the 2021-2022 budget will include:</w:t>
      </w:r>
    </w:p>
    <w:p w14:paraId="0ADF37EE" w14:textId="77777777" w:rsidR="00EB03C1" w:rsidRPr="00FD62AC" w:rsidRDefault="00EB03C1" w:rsidP="00FD62AC">
      <w:pPr>
        <w:pStyle w:val="ListParagraph"/>
        <w:numPr>
          <w:ilvl w:val="0"/>
          <w:numId w:val="27"/>
        </w:numPr>
        <w:spacing w:after="120"/>
        <w:rPr>
          <w:rFonts w:cs="Arial"/>
          <w:szCs w:val="22"/>
        </w:rPr>
      </w:pPr>
      <w:r w:rsidRPr="00FD62AC">
        <w:rPr>
          <w:szCs w:val="22"/>
        </w:rPr>
        <w:t>mental health, on the back of the imminent release of the Royal Commission into Victorian’s Mental Health System report</w:t>
      </w:r>
    </w:p>
    <w:p w14:paraId="30714F0C" w14:textId="77777777" w:rsidR="00EB03C1" w:rsidRPr="00FD62AC" w:rsidRDefault="00EB03C1" w:rsidP="00FD62AC">
      <w:pPr>
        <w:pStyle w:val="ListParagraph"/>
        <w:numPr>
          <w:ilvl w:val="0"/>
          <w:numId w:val="27"/>
        </w:numPr>
        <w:spacing w:after="120"/>
        <w:rPr>
          <w:szCs w:val="22"/>
        </w:rPr>
      </w:pPr>
      <w:r w:rsidRPr="00FD62AC">
        <w:rPr>
          <w:szCs w:val="22"/>
        </w:rPr>
        <w:t>the regional strategy for Aboriginal Legal Services, including place-based services</w:t>
      </w:r>
    </w:p>
    <w:p w14:paraId="05F251EF" w14:textId="77777777" w:rsidR="00EB03C1" w:rsidRPr="00FD62AC" w:rsidRDefault="00EB03C1" w:rsidP="00FD62AC">
      <w:pPr>
        <w:pStyle w:val="ListParagraph"/>
        <w:numPr>
          <w:ilvl w:val="0"/>
          <w:numId w:val="27"/>
        </w:numPr>
        <w:spacing w:after="120"/>
        <w:rPr>
          <w:szCs w:val="22"/>
        </w:rPr>
      </w:pPr>
      <w:r w:rsidRPr="00FD62AC">
        <w:rPr>
          <w:szCs w:val="22"/>
        </w:rPr>
        <w:t xml:space="preserve">court backlog demand as a result of the COVID-19 pandemic, noting the short-term funding provided in the 2020-2021 budget for the Justice Recovery Plan. </w:t>
      </w:r>
    </w:p>
    <w:p w14:paraId="3C3DF7BF" w14:textId="77777777" w:rsidR="00EB03C1" w:rsidRPr="00FD62AC" w:rsidRDefault="00EB03C1" w:rsidP="00FD62AC">
      <w:pPr>
        <w:pStyle w:val="TableText"/>
        <w:keepNext/>
        <w:spacing w:before="0" w:after="120" w:line="300" w:lineRule="atLeast"/>
        <w:rPr>
          <w:b/>
          <w:bCs/>
          <w:sz w:val="22"/>
          <w:szCs w:val="22"/>
        </w:rPr>
      </w:pPr>
      <w:r w:rsidRPr="00FD62AC">
        <w:rPr>
          <w:b/>
          <w:bCs/>
          <w:sz w:val="22"/>
          <w:szCs w:val="22"/>
        </w:rPr>
        <w:t>NLAP Status Update</w:t>
      </w:r>
    </w:p>
    <w:p w14:paraId="30561D86" w14:textId="77777777" w:rsidR="00EB03C1" w:rsidRPr="00FD62AC" w:rsidRDefault="00EB03C1" w:rsidP="00FD62AC">
      <w:pPr>
        <w:spacing w:after="120"/>
        <w:rPr>
          <w:rFonts w:cs="Arial"/>
          <w:szCs w:val="22"/>
        </w:rPr>
      </w:pPr>
      <w:r w:rsidRPr="00FD62AC">
        <w:rPr>
          <w:rFonts w:cs="Arial"/>
          <w:szCs w:val="22"/>
          <w:u w:val="single"/>
        </w:rPr>
        <w:t>Legal Assistance Strategy</w:t>
      </w:r>
    </w:p>
    <w:p w14:paraId="72B76DED" w14:textId="77777777" w:rsidR="00EB03C1" w:rsidRPr="00FD62AC" w:rsidRDefault="00EB03C1" w:rsidP="00FD62AC">
      <w:pPr>
        <w:spacing w:after="120"/>
        <w:rPr>
          <w:rFonts w:cs="Arial"/>
          <w:szCs w:val="22"/>
        </w:rPr>
      </w:pPr>
      <w:r w:rsidRPr="00FD62AC">
        <w:rPr>
          <w:rFonts w:cs="Arial"/>
          <w:szCs w:val="22"/>
        </w:rPr>
        <w:t xml:space="preserve">Under the National Legal Assistance Partnership Agreement 2020-25 (NLAP), each State and Territory must develop a Legal Assistance Strategy (LAS) in consultation with respective legal assistance sectors by 30 June 2022, and make publicly available a LAS endorsed by its Attorney General; and develop an associated Legal Assistance Action Plan which must also be made publicly available by September 2022. </w:t>
      </w:r>
    </w:p>
    <w:p w14:paraId="02010B8C" w14:textId="77777777" w:rsidR="00EB03C1" w:rsidRPr="00FD62AC" w:rsidRDefault="00EB03C1" w:rsidP="00FD62AC">
      <w:pPr>
        <w:spacing w:after="120"/>
        <w:rPr>
          <w:rFonts w:cs="Arial"/>
          <w:szCs w:val="22"/>
        </w:rPr>
      </w:pPr>
      <w:r w:rsidRPr="00FD62AC">
        <w:rPr>
          <w:rFonts w:cs="Arial"/>
          <w:szCs w:val="22"/>
        </w:rPr>
        <w:t>This work is well underway, with the Department of Justice and Community Safety working with key stakeholders and the Committee to identify objectives for 2021-25.</w:t>
      </w:r>
    </w:p>
    <w:p w14:paraId="7D24A371" w14:textId="77777777" w:rsidR="00EB03C1" w:rsidRPr="00FD62AC" w:rsidRDefault="00EB03C1" w:rsidP="00FD62AC">
      <w:pPr>
        <w:spacing w:after="120"/>
        <w:rPr>
          <w:rFonts w:cs="Arial"/>
          <w:szCs w:val="22"/>
          <w:u w:val="single"/>
        </w:rPr>
      </w:pPr>
      <w:r w:rsidRPr="00FD62AC">
        <w:rPr>
          <w:rFonts w:cs="Arial"/>
          <w:szCs w:val="22"/>
          <w:u w:val="single"/>
        </w:rPr>
        <w:t>National Data Strategy</w:t>
      </w:r>
    </w:p>
    <w:p w14:paraId="019F1EFE" w14:textId="77777777" w:rsidR="00EB03C1" w:rsidRPr="00FD62AC" w:rsidRDefault="00EB03C1" w:rsidP="00FD62AC">
      <w:pPr>
        <w:pStyle w:val="ListParagraph"/>
        <w:spacing w:after="120"/>
        <w:ind w:left="0"/>
        <w:rPr>
          <w:rFonts w:cs="Arial"/>
          <w:szCs w:val="22"/>
        </w:rPr>
      </w:pPr>
      <w:r w:rsidRPr="00FD62AC">
        <w:rPr>
          <w:szCs w:val="22"/>
        </w:rPr>
        <w:t xml:space="preserve">The intergovernmental committee has been progressing the National Data Strategy (NDS). The Committee noted Victoria is well-placed in terms of its data and evidence-based development and collaborative work to influence the NDS. It was recognised that ensuring the quality, consistency and usefulness of data requires an investment of resources. </w:t>
      </w:r>
    </w:p>
    <w:p w14:paraId="5074A0E8" w14:textId="77777777" w:rsidR="00EB03C1" w:rsidRPr="00FD62AC" w:rsidRDefault="00EB03C1" w:rsidP="00FD62AC">
      <w:pPr>
        <w:pStyle w:val="TableText"/>
        <w:keepNext/>
        <w:spacing w:before="0" w:after="120" w:line="300" w:lineRule="atLeast"/>
        <w:rPr>
          <w:b/>
          <w:bCs/>
          <w:sz w:val="22"/>
          <w:szCs w:val="22"/>
        </w:rPr>
      </w:pPr>
      <w:r w:rsidRPr="00FD62AC">
        <w:rPr>
          <w:b/>
          <w:bCs/>
          <w:sz w:val="22"/>
          <w:szCs w:val="22"/>
        </w:rPr>
        <w:t>COVID-19 impacts</w:t>
      </w:r>
    </w:p>
    <w:p w14:paraId="254DCBAF" w14:textId="77777777" w:rsidR="00EB03C1" w:rsidRPr="00FD62AC" w:rsidRDefault="00EB03C1" w:rsidP="00FD62AC">
      <w:pPr>
        <w:spacing w:after="120"/>
        <w:rPr>
          <w:rFonts w:cs="Arial"/>
          <w:szCs w:val="22"/>
        </w:rPr>
      </w:pPr>
      <w:r w:rsidRPr="00FD62AC">
        <w:rPr>
          <w:rFonts w:cs="Arial"/>
          <w:szCs w:val="22"/>
          <w:u w:val="single"/>
        </w:rPr>
        <w:t>Insights and innovation in workforce, service delivery and system approach and opportunities for collaboration to support recovery and backlog management</w:t>
      </w:r>
    </w:p>
    <w:p w14:paraId="348BD0FE" w14:textId="77777777" w:rsidR="00EB03C1" w:rsidRPr="00FD62AC" w:rsidRDefault="00EB03C1" w:rsidP="00FD62AC">
      <w:pPr>
        <w:pStyle w:val="TableText"/>
        <w:spacing w:before="0" w:after="120" w:line="300" w:lineRule="atLeast"/>
        <w:rPr>
          <w:rFonts w:cs="Arial"/>
          <w:sz w:val="22"/>
          <w:szCs w:val="22"/>
        </w:rPr>
      </w:pPr>
      <w:r w:rsidRPr="00FD62AC">
        <w:rPr>
          <w:sz w:val="22"/>
          <w:szCs w:val="22"/>
        </w:rPr>
        <w:t>The Committee reflected on the impacts of COVID-19 that are being seen through their work. These included:</w:t>
      </w:r>
    </w:p>
    <w:p w14:paraId="72DD60A2" w14:textId="77777777" w:rsidR="00EB03C1" w:rsidRPr="00FD62AC" w:rsidRDefault="00EB03C1" w:rsidP="00FD62AC">
      <w:pPr>
        <w:pStyle w:val="TableText"/>
        <w:numPr>
          <w:ilvl w:val="0"/>
          <w:numId w:val="28"/>
        </w:numPr>
        <w:spacing w:before="0" w:after="120" w:line="300" w:lineRule="atLeast"/>
        <w:rPr>
          <w:sz w:val="22"/>
          <w:szCs w:val="22"/>
        </w:rPr>
      </w:pPr>
      <w:r w:rsidRPr="00FD62AC">
        <w:rPr>
          <w:sz w:val="22"/>
          <w:szCs w:val="22"/>
        </w:rPr>
        <w:t>organisations taking a hybrid approach to returning to the office and in-person services delivery, noting the diversity of interests and approaches of returning to in person services across the State;</w:t>
      </w:r>
    </w:p>
    <w:p w14:paraId="31D1282E" w14:textId="77777777" w:rsidR="00EB03C1" w:rsidRPr="00FD62AC" w:rsidRDefault="00EB03C1" w:rsidP="00FD62AC">
      <w:pPr>
        <w:pStyle w:val="TableText"/>
        <w:numPr>
          <w:ilvl w:val="0"/>
          <w:numId w:val="28"/>
        </w:numPr>
        <w:spacing w:before="0" w:after="120" w:line="300" w:lineRule="atLeast"/>
        <w:rPr>
          <w:sz w:val="22"/>
          <w:szCs w:val="22"/>
        </w:rPr>
      </w:pPr>
      <w:r w:rsidRPr="00FD62AC">
        <w:rPr>
          <w:sz w:val="22"/>
          <w:szCs w:val="22"/>
        </w:rPr>
        <w:t xml:space="preserve">as we move into COVID-normal, organisations are gathering data (including back-log data from the Courts) to inform planning and decision-making; </w:t>
      </w:r>
    </w:p>
    <w:p w14:paraId="3FFF33F8" w14:textId="77777777" w:rsidR="00EB03C1" w:rsidRPr="00FD62AC" w:rsidRDefault="00EB03C1" w:rsidP="00FD62AC">
      <w:pPr>
        <w:pStyle w:val="TableText"/>
        <w:numPr>
          <w:ilvl w:val="0"/>
          <w:numId w:val="28"/>
        </w:numPr>
        <w:spacing w:before="0" w:after="120" w:line="300" w:lineRule="atLeast"/>
        <w:rPr>
          <w:sz w:val="22"/>
          <w:szCs w:val="22"/>
        </w:rPr>
      </w:pPr>
      <w:r w:rsidRPr="00FD62AC">
        <w:rPr>
          <w:sz w:val="22"/>
          <w:szCs w:val="22"/>
        </w:rPr>
        <w:t xml:space="preserve">the long-term mental health impact on clients and uncovering hidden demand for legal services on the back of COVID-19; </w:t>
      </w:r>
    </w:p>
    <w:p w14:paraId="3C7980F8" w14:textId="77777777" w:rsidR="00EB03C1" w:rsidRPr="00FD62AC" w:rsidRDefault="00EB03C1" w:rsidP="00FD62AC">
      <w:pPr>
        <w:pStyle w:val="ListParagraph"/>
        <w:numPr>
          <w:ilvl w:val="0"/>
          <w:numId w:val="28"/>
        </w:numPr>
        <w:spacing w:after="120"/>
        <w:rPr>
          <w:szCs w:val="22"/>
        </w:rPr>
      </w:pPr>
      <w:r w:rsidRPr="00FD62AC">
        <w:rPr>
          <w:szCs w:val="22"/>
        </w:rPr>
        <w:t xml:space="preserve">COVID-19 has changed some of the ways that we provide legal assistance; often earlier and via technology to minimise court contact and resolve matters in a timely way. There are many benefits to clients, however this model is often labour intensive for practitioners and requires adequately resourced funding models. </w:t>
      </w:r>
    </w:p>
    <w:p w14:paraId="1C5575B3" w14:textId="77777777" w:rsidR="00EB03C1" w:rsidRPr="00FD62AC" w:rsidRDefault="00EB03C1" w:rsidP="00FD62AC">
      <w:pPr>
        <w:pStyle w:val="TableText"/>
        <w:spacing w:before="0" w:after="120" w:line="300" w:lineRule="atLeast"/>
        <w:rPr>
          <w:b/>
          <w:bCs/>
          <w:sz w:val="22"/>
          <w:szCs w:val="22"/>
        </w:rPr>
      </w:pPr>
      <w:r w:rsidRPr="00FD62AC">
        <w:rPr>
          <w:b/>
          <w:bCs/>
          <w:sz w:val="22"/>
          <w:szCs w:val="22"/>
        </w:rPr>
        <w:lastRenderedPageBreak/>
        <w:t>CPC Terms of Reference and 2021 planner</w:t>
      </w:r>
    </w:p>
    <w:p w14:paraId="15911212" w14:textId="77777777" w:rsidR="00EB03C1" w:rsidRPr="00FD62AC" w:rsidRDefault="00EB03C1" w:rsidP="00FD62AC">
      <w:pPr>
        <w:spacing w:after="120"/>
        <w:rPr>
          <w:rFonts w:cs="Arial"/>
          <w:szCs w:val="22"/>
        </w:rPr>
      </w:pPr>
      <w:r w:rsidRPr="00FD62AC">
        <w:rPr>
          <w:rFonts w:cs="Arial"/>
          <w:szCs w:val="22"/>
        </w:rPr>
        <w:t xml:space="preserve">The Terms of Reference discussed by the Committee, clarifying that Committee membership is conditional on being the nominee of one of the prescribed organisations rather than being held on a personal basis. This aligns the terms of appointment with the legislative provisions for organisation membership. </w:t>
      </w:r>
    </w:p>
    <w:p w14:paraId="324500BE" w14:textId="77777777" w:rsidR="00EB03C1" w:rsidRPr="00FD62AC" w:rsidRDefault="00EB03C1" w:rsidP="00FD62AC">
      <w:pPr>
        <w:spacing w:after="120"/>
        <w:rPr>
          <w:rFonts w:cs="Arial"/>
          <w:b/>
          <w:bCs/>
          <w:szCs w:val="22"/>
        </w:rPr>
      </w:pPr>
      <w:r w:rsidRPr="00FD62AC">
        <w:rPr>
          <w:rFonts w:cs="Arial"/>
          <w:b/>
          <w:bCs/>
          <w:szCs w:val="22"/>
        </w:rPr>
        <w:t xml:space="preserve">Collaborative Planning Committee meetings </w:t>
      </w:r>
    </w:p>
    <w:p w14:paraId="6BFD43C3" w14:textId="53472318" w:rsidR="00E115D6" w:rsidRPr="00FD62AC" w:rsidRDefault="00EB03C1" w:rsidP="00FD62AC">
      <w:pPr>
        <w:spacing w:after="120"/>
        <w:rPr>
          <w:rFonts w:cs="Arial"/>
          <w:b/>
          <w:bCs/>
          <w:color w:val="00C4B3"/>
          <w:szCs w:val="22"/>
        </w:rPr>
      </w:pPr>
      <w:r w:rsidRPr="00FD62AC">
        <w:rPr>
          <w:rFonts w:cs="Arial"/>
          <w:szCs w:val="22"/>
        </w:rPr>
        <w:t>The next meeting of the Committee will be held on 12 May 2021.</w:t>
      </w:r>
    </w:p>
    <w:sectPr w:rsidR="00E115D6" w:rsidRPr="00FD62AC" w:rsidSect="008C55C0">
      <w:headerReference w:type="even" r:id="rId10"/>
      <w:headerReference w:type="default" r:id="rId11"/>
      <w:footerReference w:type="even" r:id="rId12"/>
      <w:footerReference w:type="default" r:id="rId13"/>
      <w:headerReference w:type="first" r:id="rId14"/>
      <w:footerReference w:type="first" r:id="rId15"/>
      <w:pgSz w:w="11900" w:h="1682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4EB5C" w14:textId="77777777" w:rsidR="000F3BB0" w:rsidRDefault="000F3BB0">
      <w:pPr>
        <w:spacing w:line="240" w:lineRule="auto"/>
      </w:pPr>
      <w:r>
        <w:separator/>
      </w:r>
    </w:p>
  </w:endnote>
  <w:endnote w:type="continuationSeparator" w:id="0">
    <w:p w14:paraId="581B6A72" w14:textId="77777777" w:rsidR="000F3BB0" w:rsidRDefault="000F3B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altName w:val="Arial"/>
    <w:panose1 w:val="020B0604020202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C6C50" w14:textId="77777777" w:rsidR="00BB122F" w:rsidRDefault="00C8737B"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353F3A8" w14:textId="77777777" w:rsidR="00BB122F" w:rsidRDefault="000F3BB0" w:rsidP="008074B3">
    <w:pPr>
      <w:pStyle w:val="Footer"/>
      <w:ind w:right="360" w:firstLine="360"/>
    </w:pPr>
  </w:p>
  <w:p w14:paraId="56B74F85" w14:textId="77777777" w:rsidR="00BB122F" w:rsidRDefault="000F3BB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C6D8F" w14:textId="77777777" w:rsidR="00BB122F" w:rsidRDefault="00C8737B" w:rsidP="00EF7C5C">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noProof/>
        <w:lang w:val="en-US"/>
      </w:rPr>
      <mc:AlternateContent>
        <mc:Choice Requires="wps">
          <w:drawing>
            <wp:anchor distT="0" distB="0" distL="114300" distR="114300" simplePos="0" relativeHeight="251660288" behindDoc="0" locked="1" layoutInCell="1" allowOverlap="1" wp14:anchorId="6A361610" wp14:editId="37F95627">
              <wp:simplePos x="0" y="0"/>
              <wp:positionH relativeFrom="page">
                <wp:posOffset>180340</wp:posOffset>
              </wp:positionH>
              <wp:positionV relativeFrom="page">
                <wp:posOffset>10235565</wp:posOffset>
              </wp:positionV>
              <wp:extent cx="7200265" cy="0"/>
              <wp:effectExtent l="0" t="0" r="13335" b="12700"/>
              <wp:wrapNone/>
              <wp:docPr id="2"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00C4B3"/>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338B74C" id="Line 3" o:spid="_x0000_s1026" alt=" "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" strokecolor="#00c4b3"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A3E02" w14:textId="77777777" w:rsidR="00BB122F" w:rsidRPr="008636E1" w:rsidRDefault="00C8737B" w:rsidP="008636E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noProof/>
        <w:lang w:val="en-US"/>
      </w:rPr>
      <mc:AlternateContent>
        <mc:Choice Requires="wps">
          <w:drawing>
            <wp:anchor distT="0" distB="0" distL="114300" distR="114300" simplePos="0" relativeHeight="251661312" behindDoc="0" locked="1" layoutInCell="1" allowOverlap="1" wp14:anchorId="01555A2C" wp14:editId="4270EEB3">
              <wp:simplePos x="0" y="0"/>
              <wp:positionH relativeFrom="page">
                <wp:posOffset>180340</wp:posOffset>
              </wp:positionH>
              <wp:positionV relativeFrom="page">
                <wp:posOffset>10235565</wp:posOffset>
              </wp:positionV>
              <wp:extent cx="7200265" cy="0"/>
              <wp:effectExtent l="0" t="0" r="13335" b="1270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00C4B3"/>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807D73C" id="Line 3" o:spid="_x0000_s1026" alt=" "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" strokecolor="#00c4b3"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5F221" w14:textId="77777777" w:rsidR="000F3BB0" w:rsidRDefault="000F3BB0">
      <w:pPr>
        <w:spacing w:line="240" w:lineRule="auto"/>
      </w:pPr>
      <w:r>
        <w:separator/>
      </w:r>
    </w:p>
  </w:footnote>
  <w:footnote w:type="continuationSeparator" w:id="0">
    <w:p w14:paraId="7266D1D3" w14:textId="77777777" w:rsidR="000F3BB0" w:rsidRDefault="000F3BB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1D438" w14:textId="77777777" w:rsidR="00BB122F" w:rsidRDefault="00C8737B" w:rsidP="001813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0876001" w14:textId="77777777" w:rsidR="00BB122F" w:rsidRDefault="000F3BB0" w:rsidP="00091AFC">
    <w:pPr>
      <w:pStyle w:val="Header"/>
      <w:ind w:right="360"/>
    </w:pPr>
  </w:p>
  <w:p w14:paraId="447AE346" w14:textId="77777777" w:rsidR="00BB122F" w:rsidRDefault="000F3BB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7EF38" w14:textId="77777777" w:rsidR="00BB122F" w:rsidRPr="00E115D6" w:rsidRDefault="00C8737B" w:rsidP="00D82005">
    <w:pPr>
      <w:tabs>
        <w:tab w:val="left" w:pos="6893"/>
      </w:tabs>
      <w:spacing w:after="80" w:line="240" w:lineRule="auto"/>
      <w:ind w:left="-330"/>
      <w:rPr>
        <w:rFonts w:cs="Arial"/>
        <w:color w:val="00C4B3"/>
        <w:sz w:val="18"/>
        <w:szCs w:val="18"/>
      </w:rPr>
    </w:pPr>
    <w:r w:rsidRPr="00E115D6">
      <w:rPr>
        <w:rFonts w:cs="Arial"/>
        <w:color w:val="00C4B3"/>
        <w:sz w:val="18"/>
        <w:szCs w:val="18"/>
      </w:rPr>
      <w:t>Victoria Legal Aid</w:t>
    </w:r>
    <w:r w:rsidRPr="00E115D6">
      <w:rPr>
        <w:rFonts w:cs="Arial"/>
        <w:color w:val="00C4B3"/>
        <w:sz w:val="18"/>
        <w:szCs w:val="18"/>
      </w:rPr>
      <w:tab/>
    </w:r>
  </w:p>
  <w:p w14:paraId="6DD114ED" w14:textId="7ED0E685" w:rsidR="00BB122F" w:rsidRPr="00E115D6" w:rsidRDefault="00C8737B" w:rsidP="00EF7C5C">
    <w:pPr>
      <w:spacing w:line="240" w:lineRule="auto"/>
      <w:ind w:left="-330"/>
      <w:rPr>
        <w:rFonts w:ascii="Arial Bold" w:hAnsi="Arial Bold" w:cs="Arial"/>
        <w:color w:val="00C4B3"/>
      </w:rPr>
    </w:pPr>
    <w:r w:rsidRPr="00E115D6">
      <w:rPr>
        <w:rFonts w:ascii="Arial Bold" w:hAnsi="Arial Bold" w:cs="Arial"/>
        <w:b/>
        <w:noProof/>
        <w:color w:val="00C4B3"/>
        <w:sz w:val="18"/>
        <w:szCs w:val="18"/>
        <w:lang w:val="en-US"/>
      </w:rPr>
      <mc:AlternateContent>
        <mc:Choice Requires="wps">
          <w:drawing>
            <wp:anchor distT="0" distB="0" distL="114300" distR="114300" simplePos="0" relativeHeight="251659264" behindDoc="1" locked="1" layoutInCell="1" allowOverlap="1" wp14:anchorId="708E8E6F" wp14:editId="27FB2E90">
              <wp:simplePos x="0" y="0"/>
              <wp:positionH relativeFrom="page">
                <wp:posOffset>180340</wp:posOffset>
              </wp:positionH>
              <wp:positionV relativeFrom="page">
                <wp:posOffset>684530</wp:posOffset>
              </wp:positionV>
              <wp:extent cx="7200265" cy="0"/>
              <wp:effectExtent l="0" t="0" r="13335" b="1270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00C4B3"/>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10605B" id="Straight Connector 3" o:spid="_x0000_s1026" alt=" "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" strokecolor="#00c4b3" strokeweight=".5pt">
              <w10:wrap anchorx="page" anchory="page"/>
              <w10:anchorlock/>
            </v:line>
          </w:pict>
        </mc:Fallback>
      </mc:AlternateContent>
    </w:r>
    <w:r w:rsidR="00284464">
      <w:rPr>
        <w:rFonts w:ascii="Arial Bold" w:hAnsi="Arial Bold" w:cs="Arial"/>
        <w:b/>
        <w:color w:val="00C4B3"/>
        <w:sz w:val="18"/>
        <w:szCs w:val="18"/>
      </w:rPr>
      <w:t xml:space="preserve">Collaborative Planning Committee – </w:t>
    </w:r>
    <w:r w:rsidR="00EB03C1">
      <w:rPr>
        <w:rFonts w:ascii="Arial Bold" w:hAnsi="Arial Bold" w:cs="Arial"/>
        <w:b/>
        <w:color w:val="00C4B3"/>
        <w:sz w:val="18"/>
        <w:szCs w:val="18"/>
      </w:rPr>
      <w:t>10 February 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21CE0" w14:textId="77777777" w:rsidR="00BB122F" w:rsidRPr="00833658" w:rsidRDefault="00C8737B" w:rsidP="00833658">
    <w:pPr>
      <w:pStyle w:val="VLAProgram"/>
      <w:pBdr>
        <w:bottom w:val="none" w:sz="0" w:space="0" w:color="auto"/>
      </w:pBdr>
      <w:rPr>
        <w:color w:val="FFFFFF" w:themeColor="background1"/>
      </w:rPr>
    </w:pPr>
    <w:r>
      <w:rPr>
        <w:noProof/>
        <w:lang w:val="en-US"/>
      </w:rPr>
      <w:drawing>
        <wp:anchor distT="0" distB="0" distL="114300" distR="114300" simplePos="0" relativeHeight="251662336" behindDoc="1" locked="0" layoutInCell="1" allowOverlap="1" wp14:anchorId="736AF70C" wp14:editId="6994823D">
          <wp:simplePos x="0" y="0"/>
          <wp:positionH relativeFrom="column">
            <wp:posOffset>-387102</wp:posOffset>
          </wp:positionH>
          <wp:positionV relativeFrom="paragraph">
            <wp:posOffset>-1436</wp:posOffset>
          </wp:positionV>
          <wp:extent cx="7199983" cy="1257139"/>
          <wp:effectExtent l="0" t="0" r="1270"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_header.jpg"/>
                  <pic:cNvPicPr/>
                </pic:nvPicPr>
                <pic:blipFill>
                  <a:blip r:embed="rId1">
                    <a:extLst>
                      <a:ext uri="{28A0092B-C50C-407E-A947-70E740481C1C}">
                        <a14:useLocalDpi xmlns:a14="http://schemas.microsoft.com/office/drawing/2010/main" val="0"/>
                      </a:ext>
                    </a:extLst>
                  </a:blip>
                  <a:stretch>
                    <a:fillRect/>
                  </a:stretch>
                </pic:blipFill>
                <pic:spPr>
                  <a:xfrm>
                    <a:off x="0" y="0"/>
                    <a:ext cx="7199983" cy="1257139"/>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079A9066" w14:textId="77777777" w:rsidR="00BB122F" w:rsidRPr="00D82005" w:rsidRDefault="000F3BB0" w:rsidP="00D82005">
    <w:pPr>
      <w:pStyle w:val="VLAPublicationdate"/>
      <w:spacing w:before="240" w:after="1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0208B5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42A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2489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B478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84608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8296319"/>
    <w:multiLevelType w:val="hybridMultilevel"/>
    <w:tmpl w:val="176E603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2" w15:restartNumberingAfterBreak="0">
    <w:nsid w:val="32E36096"/>
    <w:multiLevelType w:val="multilevel"/>
    <w:tmpl w:val="6AF84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6C1398"/>
    <w:multiLevelType w:val="hybridMultilevel"/>
    <w:tmpl w:val="DDB4D6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AD06338"/>
    <w:multiLevelType w:val="multilevel"/>
    <w:tmpl w:val="388CB4B2"/>
    <w:lvl w:ilvl="0">
      <w:start w:val="1"/>
      <w:numFmt w:val="decimal"/>
      <w:lvlRestart w:val="0"/>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6"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7" w15:restartNumberingAfterBreak="0">
    <w:nsid w:val="56954964"/>
    <w:multiLevelType w:val="hybridMultilevel"/>
    <w:tmpl w:val="77BE28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2C409F1"/>
    <w:multiLevelType w:val="hybridMultilevel"/>
    <w:tmpl w:val="025A96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7A2A7E89"/>
    <w:multiLevelType w:val="hybridMultilevel"/>
    <w:tmpl w:val="2B80354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num w:numId="1">
    <w:abstractNumId w:val="14"/>
  </w:num>
  <w:num w:numId="2">
    <w:abstractNumId w:val="9"/>
  </w:num>
  <w:num w:numId="3">
    <w:abstractNumId w:val="11"/>
  </w:num>
  <w:num w:numId="4">
    <w:abstractNumId w:val="7"/>
  </w:num>
  <w:num w:numId="5">
    <w:abstractNumId w:val="16"/>
  </w:num>
  <w:num w:numId="6">
    <w:abstractNumId w:val="6"/>
  </w:num>
  <w:num w:numId="7">
    <w:abstractNumId w:val="16"/>
  </w:num>
  <w:num w:numId="8">
    <w:abstractNumId w:val="5"/>
  </w:num>
  <w:num w:numId="9">
    <w:abstractNumId w:val="4"/>
  </w:num>
  <w:num w:numId="10">
    <w:abstractNumId w:val="4"/>
  </w:num>
  <w:num w:numId="11">
    <w:abstractNumId w:val="8"/>
  </w:num>
  <w:num w:numId="12">
    <w:abstractNumId w:val="8"/>
  </w:num>
  <w:num w:numId="13">
    <w:abstractNumId w:val="3"/>
  </w:num>
  <w:num w:numId="14">
    <w:abstractNumId w:val="3"/>
  </w:num>
  <w:num w:numId="15">
    <w:abstractNumId w:val="2"/>
  </w:num>
  <w:num w:numId="16">
    <w:abstractNumId w:val="2"/>
  </w:num>
  <w:num w:numId="17">
    <w:abstractNumId w:val="1"/>
  </w:num>
  <w:num w:numId="18">
    <w:abstractNumId w:val="1"/>
  </w:num>
  <w:num w:numId="19">
    <w:abstractNumId w:val="0"/>
  </w:num>
  <w:num w:numId="20">
    <w:abstractNumId w:val="0"/>
  </w:num>
  <w:num w:numId="21">
    <w:abstractNumId w:val="15"/>
  </w:num>
  <w:num w:numId="22">
    <w:abstractNumId w:val="15"/>
  </w:num>
  <w:num w:numId="23">
    <w:abstractNumId w:val="12"/>
  </w:num>
  <w:num w:numId="24">
    <w:abstractNumId w:val="19"/>
  </w:num>
  <w:num w:numId="25">
    <w:abstractNumId w:val="10"/>
  </w:num>
  <w:num w:numId="26">
    <w:abstractNumId w:val="17"/>
  </w:num>
  <w:num w:numId="27">
    <w:abstractNumId w:val="13"/>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464"/>
    <w:rsid w:val="00002953"/>
    <w:rsid w:val="000A0349"/>
    <w:rsid w:val="000A2FBE"/>
    <w:rsid w:val="000A3C2D"/>
    <w:rsid w:val="000C14B8"/>
    <w:rsid w:val="000C7FB4"/>
    <w:rsid w:val="000F3BB0"/>
    <w:rsid w:val="00112CA5"/>
    <w:rsid w:val="00125593"/>
    <w:rsid w:val="00190A92"/>
    <w:rsid w:val="00191C00"/>
    <w:rsid w:val="001A27AB"/>
    <w:rsid w:val="00204ABA"/>
    <w:rsid w:val="00244E32"/>
    <w:rsid w:val="00284464"/>
    <w:rsid w:val="002915FB"/>
    <w:rsid w:val="002A4595"/>
    <w:rsid w:val="002C3253"/>
    <w:rsid w:val="002C4EF6"/>
    <w:rsid w:val="002E65E7"/>
    <w:rsid w:val="002E6C79"/>
    <w:rsid w:val="0031443C"/>
    <w:rsid w:val="00342B2F"/>
    <w:rsid w:val="003B0DC7"/>
    <w:rsid w:val="003F47FD"/>
    <w:rsid w:val="00461300"/>
    <w:rsid w:val="00461773"/>
    <w:rsid w:val="00473E11"/>
    <w:rsid w:val="004935BA"/>
    <w:rsid w:val="004A7464"/>
    <w:rsid w:val="004F62C5"/>
    <w:rsid w:val="005276A4"/>
    <w:rsid w:val="0058112E"/>
    <w:rsid w:val="00627BED"/>
    <w:rsid w:val="0063747D"/>
    <w:rsid w:val="00687195"/>
    <w:rsid w:val="00694844"/>
    <w:rsid w:val="006A1EEE"/>
    <w:rsid w:val="006E281B"/>
    <w:rsid w:val="00702A3E"/>
    <w:rsid w:val="007739F8"/>
    <w:rsid w:val="007A74B0"/>
    <w:rsid w:val="007B6802"/>
    <w:rsid w:val="007D25AC"/>
    <w:rsid w:val="00842639"/>
    <w:rsid w:val="00863E11"/>
    <w:rsid w:val="00896DCF"/>
    <w:rsid w:val="00904855"/>
    <w:rsid w:val="009445B1"/>
    <w:rsid w:val="00945E28"/>
    <w:rsid w:val="00964BC6"/>
    <w:rsid w:val="0096773F"/>
    <w:rsid w:val="009A7877"/>
    <w:rsid w:val="009D3C85"/>
    <w:rsid w:val="009E0D7C"/>
    <w:rsid w:val="00A2406E"/>
    <w:rsid w:val="00A274F0"/>
    <w:rsid w:val="00A36737"/>
    <w:rsid w:val="00A46EAF"/>
    <w:rsid w:val="00AA3C8D"/>
    <w:rsid w:val="00AC5CCF"/>
    <w:rsid w:val="00B21B44"/>
    <w:rsid w:val="00B957C1"/>
    <w:rsid w:val="00BC1939"/>
    <w:rsid w:val="00BE18AB"/>
    <w:rsid w:val="00C61003"/>
    <w:rsid w:val="00C8737B"/>
    <w:rsid w:val="00C96764"/>
    <w:rsid w:val="00D070E6"/>
    <w:rsid w:val="00D156F0"/>
    <w:rsid w:val="00D414EB"/>
    <w:rsid w:val="00D91004"/>
    <w:rsid w:val="00DA7F31"/>
    <w:rsid w:val="00DE0029"/>
    <w:rsid w:val="00E115D6"/>
    <w:rsid w:val="00E50B26"/>
    <w:rsid w:val="00E63153"/>
    <w:rsid w:val="00EB03C1"/>
    <w:rsid w:val="00ED48DB"/>
    <w:rsid w:val="00F3213F"/>
    <w:rsid w:val="00F570FC"/>
    <w:rsid w:val="00F57126"/>
    <w:rsid w:val="00F66BAE"/>
    <w:rsid w:val="00F719F3"/>
    <w:rsid w:val="00F961F0"/>
    <w:rsid w:val="00FB23BC"/>
    <w:rsid w:val="00FD62AC"/>
    <w:rsid w:val="00FF3A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63B86"/>
  <w14:defaultImageDpi w14:val="32767"/>
  <w15:chartTrackingRefBased/>
  <w15:docId w15:val="{8606AD15-98A2-4F62-91BD-D8AD7519F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9"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9"/>
    <w:qFormat/>
    <w:rsid w:val="00284464"/>
    <w:pPr>
      <w:spacing w:line="300" w:lineRule="atLeast"/>
    </w:pPr>
    <w:rPr>
      <w:rFonts w:ascii="Arial" w:eastAsia="Times New Roman" w:hAnsi="Arial" w:cs="Times New Roman"/>
      <w:sz w:val="22"/>
      <w:lang w:val="en-AU"/>
    </w:rPr>
  </w:style>
  <w:style w:type="paragraph" w:styleId="Heading1">
    <w:name w:val="heading 1"/>
    <w:next w:val="Normal"/>
    <w:link w:val="Heading1Char"/>
    <w:qFormat/>
    <w:rsid w:val="00E115D6"/>
    <w:pPr>
      <w:keepNext/>
      <w:spacing w:before="240" w:after="120" w:line="300" w:lineRule="atLeast"/>
      <w:outlineLvl w:val="0"/>
    </w:pPr>
    <w:rPr>
      <w:rFonts w:ascii="Arial" w:eastAsia="Times New Roman" w:hAnsi="Arial" w:cs="Arial"/>
      <w:b/>
      <w:bCs/>
      <w:color w:val="00C4B3"/>
      <w:kern w:val="32"/>
      <w:sz w:val="32"/>
      <w:szCs w:val="32"/>
      <w:lang w:val="en-AU" w:eastAsia="en-AU"/>
    </w:rPr>
  </w:style>
  <w:style w:type="paragraph" w:styleId="Heading2">
    <w:name w:val="heading 2"/>
    <w:next w:val="Normal"/>
    <w:link w:val="Heading2Char"/>
    <w:qFormat/>
    <w:rsid w:val="00E115D6"/>
    <w:pPr>
      <w:keepNext/>
      <w:spacing w:before="240" w:after="120" w:line="300" w:lineRule="atLeast"/>
      <w:outlineLvl w:val="1"/>
    </w:pPr>
    <w:rPr>
      <w:rFonts w:ascii="Arial" w:eastAsia="Times New Roman" w:hAnsi="Arial" w:cs="Arial"/>
      <w:b/>
      <w:bCs/>
      <w:iCs/>
      <w:color w:val="00C4B3"/>
      <w:sz w:val="28"/>
      <w:szCs w:val="28"/>
      <w:lang w:val="en-AU" w:eastAsia="en-AU"/>
    </w:rPr>
  </w:style>
  <w:style w:type="paragraph" w:styleId="Heading3">
    <w:name w:val="heading 3"/>
    <w:next w:val="Normal"/>
    <w:link w:val="Heading3Char"/>
    <w:qFormat/>
    <w:rsid w:val="00C8737B"/>
    <w:pPr>
      <w:keepNext/>
      <w:spacing w:before="240" w:after="120" w:line="300" w:lineRule="atLeast"/>
      <w:outlineLvl w:val="2"/>
    </w:pPr>
    <w:rPr>
      <w:rFonts w:ascii="Arial" w:eastAsia="Times New Roman" w:hAnsi="Arial" w:cs="Arial"/>
      <w:b/>
      <w:bCs/>
      <w:sz w:val="26"/>
      <w:szCs w:val="26"/>
      <w:lang w:val="en-AU" w:eastAsia="en-AU"/>
    </w:rPr>
  </w:style>
  <w:style w:type="paragraph" w:styleId="Heading4">
    <w:name w:val="heading 4"/>
    <w:basedOn w:val="Heading3"/>
    <w:link w:val="Heading4Char"/>
    <w:qFormat/>
    <w:rsid w:val="00C8737B"/>
    <w:pPr>
      <w:outlineLvl w:val="3"/>
    </w:pPr>
    <w:rPr>
      <w:sz w:val="24"/>
      <w:szCs w:val="24"/>
    </w:rPr>
  </w:style>
  <w:style w:type="paragraph" w:styleId="Heading5">
    <w:name w:val="heading 5"/>
    <w:basedOn w:val="Normal"/>
    <w:link w:val="Heading5Char"/>
    <w:qFormat/>
    <w:rsid w:val="00C8737B"/>
    <w:pPr>
      <w:spacing w:before="240"/>
      <w:outlineLvl w:val="4"/>
    </w:pPr>
    <w:rPr>
      <w:b/>
    </w:rPr>
  </w:style>
  <w:style w:type="paragraph" w:styleId="Heading6">
    <w:name w:val="heading 6"/>
    <w:basedOn w:val="Heading5"/>
    <w:next w:val="Normal"/>
    <w:link w:val="Heading6Char"/>
    <w:qFormat/>
    <w:rsid w:val="00C8737B"/>
    <w:pPr>
      <w:outlineLvl w:val="5"/>
    </w:pPr>
  </w:style>
  <w:style w:type="paragraph" w:styleId="Heading7">
    <w:name w:val="heading 7"/>
    <w:basedOn w:val="Heading6"/>
    <w:next w:val="Normal"/>
    <w:link w:val="Heading7Char"/>
    <w:qFormat/>
    <w:rsid w:val="00C8737B"/>
    <w:pPr>
      <w:outlineLvl w:val="6"/>
    </w:pPr>
  </w:style>
  <w:style w:type="paragraph" w:styleId="Heading8">
    <w:name w:val="heading 8"/>
    <w:basedOn w:val="Heading7"/>
    <w:next w:val="Normal"/>
    <w:link w:val="Heading8Char"/>
    <w:qFormat/>
    <w:rsid w:val="00C8737B"/>
    <w:pPr>
      <w:outlineLvl w:val="7"/>
    </w:pPr>
  </w:style>
  <w:style w:type="paragraph" w:styleId="Heading9">
    <w:name w:val="heading 9"/>
    <w:basedOn w:val="Heading8"/>
    <w:next w:val="Normal"/>
    <w:link w:val="Heading9Char"/>
    <w:qFormat/>
    <w:rsid w:val="00C8737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8737B"/>
    <w:pPr>
      <w:tabs>
        <w:tab w:val="center" w:pos="4153"/>
        <w:tab w:val="right" w:pos="8306"/>
      </w:tabs>
    </w:pPr>
  </w:style>
  <w:style w:type="character" w:customStyle="1" w:styleId="FooterChar">
    <w:name w:val="Footer Char"/>
    <w:basedOn w:val="DefaultParagraphFont"/>
    <w:link w:val="Footer"/>
    <w:rsid w:val="00BC1939"/>
    <w:rPr>
      <w:rFonts w:ascii="Arial" w:eastAsia="Times New Roman" w:hAnsi="Arial" w:cs="Times New Roman"/>
      <w:sz w:val="22"/>
      <w:lang w:val="en-AU"/>
    </w:rPr>
  </w:style>
  <w:style w:type="paragraph" w:styleId="Header">
    <w:name w:val="header"/>
    <w:link w:val="HeaderChar"/>
    <w:rsid w:val="00E115D6"/>
    <w:pPr>
      <w:pBdr>
        <w:bottom w:val="single" w:sz="4" w:space="1" w:color="00C4B3"/>
      </w:pBdr>
      <w:tabs>
        <w:tab w:val="center" w:pos="4604"/>
        <w:tab w:val="right" w:pos="9214"/>
      </w:tabs>
      <w:spacing w:line="240" w:lineRule="atLeast"/>
    </w:pPr>
    <w:rPr>
      <w:rFonts w:ascii="Arial" w:eastAsia="Times New Roman" w:hAnsi="Arial" w:cs="Times New Roman"/>
      <w:sz w:val="22"/>
      <w:lang w:val="en-AU"/>
    </w:rPr>
  </w:style>
  <w:style w:type="character" w:customStyle="1" w:styleId="HeaderChar">
    <w:name w:val="Header Char"/>
    <w:basedOn w:val="DefaultParagraphFont"/>
    <w:link w:val="Header"/>
    <w:rsid w:val="00E115D6"/>
    <w:rPr>
      <w:rFonts w:ascii="Arial" w:eastAsia="Times New Roman" w:hAnsi="Arial" w:cs="Times New Roman"/>
      <w:sz w:val="22"/>
      <w:lang w:val="en-AU"/>
    </w:rPr>
  </w:style>
  <w:style w:type="character" w:customStyle="1" w:styleId="Heading1Char">
    <w:name w:val="Heading 1 Char"/>
    <w:basedOn w:val="DefaultParagraphFont"/>
    <w:link w:val="Heading1"/>
    <w:rsid w:val="00E115D6"/>
    <w:rPr>
      <w:rFonts w:ascii="Arial" w:eastAsia="Times New Roman" w:hAnsi="Arial" w:cs="Arial"/>
      <w:b/>
      <w:bCs/>
      <w:color w:val="00C4B3"/>
      <w:kern w:val="32"/>
      <w:sz w:val="32"/>
      <w:szCs w:val="32"/>
      <w:lang w:val="en-AU" w:eastAsia="en-AU"/>
    </w:rPr>
  </w:style>
  <w:style w:type="character" w:styleId="PageNumber">
    <w:name w:val="page number"/>
    <w:semiHidden/>
    <w:rsid w:val="00C8737B"/>
    <w:rPr>
      <w:rFonts w:ascii="Arial" w:hAnsi="Arial"/>
      <w:sz w:val="18"/>
    </w:rPr>
  </w:style>
  <w:style w:type="paragraph" w:customStyle="1" w:styleId="VLAProgram">
    <w:name w:val="VLA Program"/>
    <w:basedOn w:val="Header"/>
    <w:next w:val="Normal"/>
    <w:rsid w:val="00C8737B"/>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C8737B"/>
    <w:pPr>
      <w:spacing w:before="120" w:after="960" w:line="240" w:lineRule="auto"/>
      <w:ind w:left="-329"/>
    </w:pPr>
    <w:rPr>
      <w:color w:val="FFFFFF"/>
      <w:sz w:val="18"/>
      <w:szCs w:val="18"/>
    </w:rPr>
  </w:style>
  <w:style w:type="paragraph" w:customStyle="1" w:styleId="Appendix">
    <w:name w:val="Appendix"/>
    <w:next w:val="Normal"/>
    <w:rsid w:val="00E115D6"/>
    <w:pPr>
      <w:numPr>
        <w:numId w:val="1"/>
      </w:numPr>
      <w:spacing w:before="240" w:line="280" w:lineRule="exact"/>
    </w:pPr>
    <w:rPr>
      <w:rFonts w:ascii="Arial" w:eastAsia="Times New Roman" w:hAnsi="Arial" w:cs="Arial"/>
      <w:b/>
      <w:bCs/>
      <w:color w:val="00C4B3"/>
      <w:kern w:val="32"/>
      <w:sz w:val="28"/>
      <w:szCs w:val="32"/>
      <w:lang w:val="en-AU" w:eastAsia="en-AU"/>
    </w:rPr>
  </w:style>
  <w:style w:type="paragraph" w:customStyle="1" w:styleId="AppendixH1">
    <w:name w:val="Appendix H1"/>
    <w:next w:val="Normal"/>
    <w:rsid w:val="00E115D6"/>
    <w:pPr>
      <w:spacing w:before="240" w:after="240" w:line="300" w:lineRule="atLeast"/>
    </w:pPr>
    <w:rPr>
      <w:rFonts w:ascii="Arial" w:eastAsia="Times New Roman" w:hAnsi="Arial" w:cs="Arial"/>
      <w:b/>
      <w:bCs/>
      <w:color w:val="00C4B3"/>
      <w:kern w:val="32"/>
      <w:sz w:val="28"/>
      <w:szCs w:val="26"/>
      <w:lang w:val="en-AU" w:eastAsia="en-AU"/>
    </w:rPr>
  </w:style>
  <w:style w:type="paragraph" w:customStyle="1" w:styleId="AppendixH2">
    <w:name w:val="Appendix H2"/>
    <w:next w:val="Normal"/>
    <w:rsid w:val="00E115D6"/>
    <w:pPr>
      <w:spacing w:before="160" w:after="40" w:line="300" w:lineRule="atLeast"/>
    </w:pPr>
    <w:rPr>
      <w:rFonts w:ascii="Arial" w:eastAsia="Times New Roman" w:hAnsi="Arial" w:cs="Arial"/>
      <w:b/>
      <w:bCs/>
      <w:iCs/>
      <w:color w:val="00C4B3"/>
      <w:sz w:val="26"/>
      <w:szCs w:val="28"/>
      <w:lang w:val="en-AU" w:eastAsia="en-AU"/>
    </w:rPr>
  </w:style>
  <w:style w:type="paragraph" w:customStyle="1" w:styleId="AppendixH3">
    <w:name w:val="Appendix H3"/>
    <w:next w:val="Normal"/>
    <w:rsid w:val="00C8737B"/>
    <w:pPr>
      <w:spacing w:before="120" w:after="40" w:line="300" w:lineRule="atLeast"/>
    </w:pPr>
    <w:rPr>
      <w:rFonts w:ascii="Arial" w:eastAsia="Times New Roman" w:hAnsi="Arial" w:cs="Arial"/>
      <w:b/>
      <w:bCs/>
      <w:szCs w:val="26"/>
      <w:lang w:val="en-AU" w:eastAsia="en-AU"/>
    </w:rPr>
  </w:style>
  <w:style w:type="paragraph" w:customStyle="1" w:styleId="Confidentialityclause">
    <w:name w:val="Confidentiality clause"/>
    <w:rsid w:val="00C8737B"/>
    <w:pPr>
      <w:spacing w:after="120"/>
    </w:pPr>
    <w:rPr>
      <w:rFonts w:ascii="Arial" w:eastAsia="Times New Roman" w:hAnsi="Arial" w:cs="Times New Roman"/>
      <w:bCs/>
      <w:kern w:val="28"/>
      <w:sz w:val="18"/>
      <w:szCs w:val="20"/>
      <w:lang w:val="en-AU"/>
    </w:rPr>
  </w:style>
  <w:style w:type="paragraph" w:customStyle="1" w:styleId="VLAdivision">
    <w:name w:val="VLA division"/>
    <w:basedOn w:val="Normal"/>
    <w:next w:val="Normal"/>
    <w:rsid w:val="00E115D6"/>
    <w:pPr>
      <w:spacing w:before="60" w:after="240"/>
    </w:pPr>
    <w:rPr>
      <w:b/>
      <w:color w:val="00C4B3"/>
      <w:sz w:val="28"/>
      <w:szCs w:val="28"/>
      <w:lang w:eastAsia="en-AU"/>
    </w:rPr>
  </w:style>
  <w:style w:type="paragraph" w:customStyle="1" w:styleId="Contents">
    <w:name w:val="Contents"/>
    <w:basedOn w:val="VLAdivision"/>
    <w:next w:val="Normal"/>
    <w:rsid w:val="00E115D6"/>
  </w:style>
  <w:style w:type="paragraph" w:customStyle="1" w:styleId="Filename">
    <w:name w:val="Filename"/>
    <w:basedOn w:val="Normal"/>
    <w:rsid w:val="00E115D6"/>
    <w:pPr>
      <w:pBdr>
        <w:top w:val="single" w:sz="4" w:space="1" w:color="00C4B3"/>
      </w:pBdr>
      <w:tabs>
        <w:tab w:val="right" w:pos="9240"/>
      </w:tabs>
    </w:pPr>
    <w:rPr>
      <w:sz w:val="18"/>
    </w:rPr>
  </w:style>
  <w:style w:type="character" w:styleId="FootnoteReference">
    <w:name w:val="footnote reference"/>
    <w:rsid w:val="00C8737B"/>
    <w:rPr>
      <w:rFonts w:ascii="Arial" w:hAnsi="Arial"/>
      <w:position w:val="2"/>
      <w:sz w:val="18"/>
      <w:vertAlign w:val="superscript"/>
    </w:rPr>
  </w:style>
  <w:style w:type="paragraph" w:styleId="FootnoteText">
    <w:name w:val="footnote text"/>
    <w:basedOn w:val="Normal"/>
    <w:link w:val="FootnoteTextChar"/>
    <w:rsid w:val="00C8737B"/>
    <w:pPr>
      <w:ind w:left="284" w:hanging="284"/>
    </w:pPr>
    <w:rPr>
      <w:sz w:val="18"/>
      <w:szCs w:val="20"/>
    </w:rPr>
  </w:style>
  <w:style w:type="character" w:customStyle="1" w:styleId="FootnoteTextChar">
    <w:name w:val="Footnote Text Char"/>
    <w:basedOn w:val="DefaultParagraphFont"/>
    <w:link w:val="FootnoteText"/>
    <w:rsid w:val="00C8737B"/>
    <w:rPr>
      <w:rFonts w:ascii="Arial" w:eastAsia="Times New Roman" w:hAnsi="Arial" w:cs="Times New Roman"/>
      <w:sz w:val="18"/>
      <w:szCs w:val="20"/>
      <w:lang w:val="en-AU"/>
    </w:rPr>
  </w:style>
  <w:style w:type="character" w:customStyle="1" w:styleId="Heading2Char">
    <w:name w:val="Heading 2 Char"/>
    <w:basedOn w:val="DefaultParagraphFont"/>
    <w:link w:val="Heading2"/>
    <w:rsid w:val="00E115D6"/>
    <w:rPr>
      <w:rFonts w:ascii="Arial" w:eastAsia="Times New Roman" w:hAnsi="Arial" w:cs="Arial"/>
      <w:b/>
      <w:bCs/>
      <w:iCs/>
      <w:color w:val="00C4B3"/>
      <w:sz w:val="28"/>
      <w:szCs w:val="28"/>
      <w:lang w:val="en-AU" w:eastAsia="en-AU"/>
    </w:rPr>
  </w:style>
  <w:style w:type="character" w:customStyle="1" w:styleId="Heading3Char">
    <w:name w:val="Heading 3 Char"/>
    <w:basedOn w:val="DefaultParagraphFont"/>
    <w:link w:val="Heading3"/>
    <w:rsid w:val="00C8737B"/>
    <w:rPr>
      <w:rFonts w:ascii="Arial" w:eastAsia="Times New Roman" w:hAnsi="Arial" w:cs="Arial"/>
      <w:b/>
      <w:bCs/>
      <w:sz w:val="26"/>
      <w:szCs w:val="26"/>
      <w:lang w:val="en-AU" w:eastAsia="en-AU"/>
    </w:rPr>
  </w:style>
  <w:style w:type="character" w:customStyle="1" w:styleId="Heading4Char">
    <w:name w:val="Heading 4 Char"/>
    <w:basedOn w:val="DefaultParagraphFont"/>
    <w:link w:val="Heading4"/>
    <w:rsid w:val="00C8737B"/>
    <w:rPr>
      <w:rFonts w:ascii="Arial" w:eastAsia="Times New Roman" w:hAnsi="Arial" w:cs="Arial"/>
      <w:b/>
      <w:bCs/>
      <w:lang w:val="en-AU" w:eastAsia="en-AU"/>
    </w:rPr>
  </w:style>
  <w:style w:type="character" w:customStyle="1" w:styleId="Heading5Char">
    <w:name w:val="Heading 5 Char"/>
    <w:basedOn w:val="DefaultParagraphFont"/>
    <w:link w:val="Heading5"/>
    <w:rsid w:val="00C8737B"/>
    <w:rPr>
      <w:rFonts w:ascii="Arial" w:eastAsia="Times New Roman" w:hAnsi="Arial" w:cs="Times New Roman"/>
      <w:b/>
      <w:sz w:val="22"/>
      <w:lang w:val="en-AU"/>
    </w:rPr>
  </w:style>
  <w:style w:type="character" w:customStyle="1" w:styleId="Heading6Char">
    <w:name w:val="Heading 6 Char"/>
    <w:link w:val="Heading6"/>
    <w:rsid w:val="00C8737B"/>
    <w:rPr>
      <w:rFonts w:ascii="Arial" w:eastAsia="Times New Roman" w:hAnsi="Arial" w:cs="Times New Roman"/>
      <w:b/>
      <w:sz w:val="22"/>
      <w:lang w:val="en-AU"/>
    </w:rPr>
  </w:style>
  <w:style w:type="character" w:customStyle="1" w:styleId="Heading7Char">
    <w:name w:val="Heading 7 Char"/>
    <w:basedOn w:val="DefaultParagraphFont"/>
    <w:link w:val="Heading7"/>
    <w:rsid w:val="00C8737B"/>
    <w:rPr>
      <w:rFonts w:ascii="Arial" w:eastAsia="Times New Roman" w:hAnsi="Arial" w:cs="Times New Roman"/>
      <w:b/>
      <w:sz w:val="22"/>
      <w:lang w:val="en-AU"/>
    </w:rPr>
  </w:style>
  <w:style w:type="character" w:customStyle="1" w:styleId="Heading8Char">
    <w:name w:val="Heading 8 Char"/>
    <w:basedOn w:val="DefaultParagraphFont"/>
    <w:link w:val="Heading8"/>
    <w:rsid w:val="00C8737B"/>
    <w:rPr>
      <w:rFonts w:ascii="Arial" w:eastAsia="Times New Roman" w:hAnsi="Arial" w:cs="Times New Roman"/>
      <w:b/>
      <w:sz w:val="22"/>
      <w:lang w:val="en-AU"/>
    </w:rPr>
  </w:style>
  <w:style w:type="character" w:customStyle="1" w:styleId="Heading9Char">
    <w:name w:val="Heading 9 Char"/>
    <w:basedOn w:val="DefaultParagraphFont"/>
    <w:link w:val="Heading9"/>
    <w:rsid w:val="00C8737B"/>
    <w:rPr>
      <w:rFonts w:ascii="Arial" w:eastAsia="Times New Roman" w:hAnsi="Arial" w:cs="Times New Roman"/>
      <w:b/>
      <w:sz w:val="22"/>
      <w:lang w:val="en-AU"/>
    </w:rPr>
  </w:style>
  <w:style w:type="character" w:styleId="Hyperlink">
    <w:name w:val="Hyperlink"/>
    <w:rsid w:val="00C8737B"/>
    <w:rPr>
      <w:rFonts w:ascii="Arial" w:hAnsi="Arial"/>
      <w:color w:val="0000FF"/>
      <w:u w:val="single"/>
      <w:lang w:val="en-AU"/>
    </w:rPr>
  </w:style>
  <w:style w:type="paragraph" w:styleId="Index1">
    <w:name w:val="index 1"/>
    <w:basedOn w:val="Normal"/>
    <w:next w:val="Normal"/>
    <w:autoRedefine/>
    <w:rsid w:val="00C8737B"/>
    <w:pPr>
      <w:spacing w:line="240" w:lineRule="auto"/>
      <w:ind w:left="220" w:hanging="220"/>
    </w:pPr>
  </w:style>
  <w:style w:type="paragraph" w:styleId="Index2">
    <w:name w:val="index 2"/>
    <w:basedOn w:val="Normal"/>
    <w:next w:val="Normal"/>
    <w:autoRedefine/>
    <w:rsid w:val="00C8737B"/>
    <w:pPr>
      <w:spacing w:line="240" w:lineRule="auto"/>
      <w:ind w:left="440" w:hanging="220"/>
    </w:pPr>
  </w:style>
  <w:style w:type="paragraph" w:styleId="ListBullet">
    <w:name w:val="List Bullet"/>
    <w:rsid w:val="00D070E6"/>
    <w:pPr>
      <w:numPr>
        <w:numId w:val="3"/>
      </w:numPr>
      <w:spacing w:before="120" w:line="300" w:lineRule="atLeast"/>
    </w:pPr>
    <w:rPr>
      <w:rFonts w:ascii="Arial" w:eastAsia="Times New Roman" w:hAnsi="Arial" w:cs="Times New Roman"/>
      <w:sz w:val="22"/>
      <w:lang w:val="en-AU"/>
    </w:rPr>
  </w:style>
  <w:style w:type="paragraph" w:styleId="ListBullet2">
    <w:name w:val="List Bullet 2"/>
    <w:rsid w:val="00C8737B"/>
    <w:pPr>
      <w:numPr>
        <w:ilvl w:val="1"/>
        <w:numId w:val="7"/>
      </w:numPr>
      <w:spacing w:line="300" w:lineRule="atLeast"/>
    </w:pPr>
    <w:rPr>
      <w:rFonts w:ascii="Arial" w:eastAsia="Times New Roman" w:hAnsi="Arial" w:cs="Times New Roman"/>
      <w:sz w:val="22"/>
      <w:lang w:val="en-AU"/>
    </w:rPr>
  </w:style>
  <w:style w:type="paragraph" w:styleId="ListBullet3">
    <w:name w:val="List Bullet 3"/>
    <w:rsid w:val="00C8737B"/>
    <w:pPr>
      <w:numPr>
        <w:ilvl w:val="2"/>
        <w:numId w:val="7"/>
      </w:numPr>
      <w:spacing w:line="300" w:lineRule="atLeast"/>
    </w:pPr>
    <w:rPr>
      <w:rFonts w:ascii="Arial" w:eastAsia="Times New Roman" w:hAnsi="Arial" w:cs="Times New Roman"/>
      <w:sz w:val="22"/>
      <w:lang w:val="en-AU"/>
    </w:rPr>
  </w:style>
  <w:style w:type="paragraph" w:styleId="ListBullet4">
    <w:name w:val="List Bullet 4"/>
    <w:basedOn w:val="Normal"/>
    <w:semiHidden/>
    <w:rsid w:val="00C8737B"/>
    <w:pPr>
      <w:spacing w:after="80"/>
    </w:pPr>
  </w:style>
  <w:style w:type="paragraph" w:styleId="ListBullet5">
    <w:name w:val="List Bullet 5"/>
    <w:basedOn w:val="Normal"/>
    <w:rsid w:val="00C8737B"/>
    <w:pPr>
      <w:numPr>
        <w:numId w:val="10"/>
      </w:numPr>
      <w:tabs>
        <w:tab w:val="clear" w:pos="1492"/>
        <w:tab w:val="left" w:pos="1304"/>
      </w:tabs>
    </w:pPr>
  </w:style>
  <w:style w:type="paragraph" w:styleId="ListNumber">
    <w:name w:val="List Number"/>
    <w:basedOn w:val="Normal"/>
    <w:rsid w:val="00C8737B"/>
    <w:pPr>
      <w:numPr>
        <w:numId w:val="12"/>
      </w:numPr>
    </w:pPr>
  </w:style>
  <w:style w:type="paragraph" w:styleId="ListNumber2">
    <w:name w:val="List Number 2"/>
    <w:basedOn w:val="Normal"/>
    <w:rsid w:val="00C8737B"/>
    <w:pPr>
      <w:numPr>
        <w:numId w:val="14"/>
      </w:numPr>
    </w:pPr>
  </w:style>
  <w:style w:type="paragraph" w:styleId="ListNumber3">
    <w:name w:val="List Number 3"/>
    <w:basedOn w:val="Normal"/>
    <w:rsid w:val="00C8737B"/>
    <w:pPr>
      <w:numPr>
        <w:numId w:val="16"/>
      </w:numPr>
    </w:pPr>
  </w:style>
  <w:style w:type="paragraph" w:styleId="ListNumber4">
    <w:name w:val="List Number 4"/>
    <w:basedOn w:val="Normal"/>
    <w:rsid w:val="00C8737B"/>
    <w:pPr>
      <w:numPr>
        <w:numId w:val="18"/>
      </w:numPr>
    </w:pPr>
  </w:style>
  <w:style w:type="paragraph" w:styleId="ListNumber5">
    <w:name w:val="List Number 5"/>
    <w:basedOn w:val="Normal"/>
    <w:rsid w:val="00C8737B"/>
    <w:pPr>
      <w:numPr>
        <w:numId w:val="20"/>
      </w:numPr>
    </w:pPr>
  </w:style>
  <w:style w:type="paragraph" w:customStyle="1" w:styleId="Normalbold">
    <w:name w:val="Normal bold"/>
    <w:basedOn w:val="Normal"/>
    <w:next w:val="Normal"/>
    <w:rsid w:val="00C8737B"/>
    <w:rPr>
      <w:b/>
      <w:lang w:eastAsia="en-AU"/>
    </w:rPr>
  </w:style>
  <w:style w:type="paragraph" w:styleId="NormalIndent">
    <w:name w:val="Normal Indent"/>
    <w:basedOn w:val="Normal"/>
    <w:rsid w:val="00C8737B"/>
    <w:pPr>
      <w:ind w:left="720"/>
    </w:pPr>
  </w:style>
  <w:style w:type="paragraph" w:customStyle="1" w:styleId="Normalwithgreyhighlightbox">
    <w:name w:val="Normal with grey highlight box"/>
    <w:basedOn w:val="Normal"/>
    <w:qFormat/>
    <w:rsid w:val="00C8737B"/>
    <w:pPr>
      <w:pBdr>
        <w:top w:val="single" w:sz="24" w:space="3" w:color="D9D9D9" w:themeColor="background1" w:themeShade="D9"/>
        <w:left w:val="single" w:sz="24" w:space="4" w:color="D9D9D9" w:themeColor="background1" w:themeShade="D9"/>
        <w:bottom w:val="single" w:sz="24" w:space="3" w:color="D9D9D9" w:themeColor="background1" w:themeShade="D9"/>
        <w:right w:val="single" w:sz="24" w:space="4" w:color="D9D9D9" w:themeColor="background1" w:themeShade="D9"/>
      </w:pBdr>
      <w:shd w:val="pct15" w:color="auto" w:fill="auto"/>
      <w:spacing w:before="160"/>
      <w:ind w:left="454" w:right="454"/>
    </w:pPr>
  </w:style>
  <w:style w:type="paragraph" w:customStyle="1" w:styleId="Normalwithborder">
    <w:name w:val="Normal with border"/>
    <w:basedOn w:val="Normalwithgreyhighlightbox"/>
    <w:qFormat/>
    <w:rsid w:val="00C8737B"/>
    <w:pPr>
      <w:pBdr>
        <w:top w:val="single" w:sz="8" w:space="7" w:color="0D0D0D" w:themeColor="text1" w:themeTint="F2"/>
        <w:left w:val="single" w:sz="8" w:space="7" w:color="0D0D0D" w:themeColor="text1" w:themeTint="F2"/>
        <w:bottom w:val="single" w:sz="8" w:space="7" w:color="0D0D0D" w:themeColor="text1" w:themeTint="F2"/>
        <w:right w:val="single" w:sz="8" w:space="7" w:color="0D0D0D" w:themeColor="text1" w:themeTint="F2"/>
      </w:pBdr>
      <w:shd w:val="clear" w:color="auto" w:fill="auto"/>
    </w:pPr>
  </w:style>
  <w:style w:type="paragraph" w:styleId="NoteHeading">
    <w:name w:val="Note Heading"/>
    <w:basedOn w:val="Normal"/>
    <w:next w:val="Normal"/>
    <w:link w:val="NoteHeadingChar"/>
    <w:rsid w:val="00C8737B"/>
    <w:pPr>
      <w:spacing w:line="240" w:lineRule="auto"/>
    </w:pPr>
  </w:style>
  <w:style w:type="character" w:customStyle="1" w:styleId="NoteHeadingChar">
    <w:name w:val="Note Heading Char"/>
    <w:basedOn w:val="DefaultParagraphFont"/>
    <w:link w:val="NoteHeading"/>
    <w:rsid w:val="00C8737B"/>
    <w:rPr>
      <w:rFonts w:ascii="Arial" w:eastAsia="Times New Roman" w:hAnsi="Arial" w:cs="Times New Roman"/>
      <w:sz w:val="22"/>
      <w:lang w:val="en-AU"/>
    </w:rPr>
  </w:style>
  <w:style w:type="character" w:styleId="Strong">
    <w:name w:val="Strong"/>
    <w:qFormat/>
    <w:rsid w:val="00C8737B"/>
    <w:rPr>
      <w:b/>
      <w:bCs/>
    </w:rPr>
  </w:style>
  <w:style w:type="paragraph" w:styleId="Subtitle">
    <w:name w:val="Subtitle"/>
    <w:basedOn w:val="Normal"/>
    <w:next w:val="Normal"/>
    <w:link w:val="SubtitleChar"/>
    <w:qFormat/>
    <w:rsid w:val="00C8737B"/>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C8737B"/>
    <w:rPr>
      <w:rFonts w:eastAsiaTheme="minorEastAsia"/>
      <w:color w:val="5A5A5A" w:themeColor="text1" w:themeTint="A5"/>
      <w:spacing w:val="15"/>
      <w:sz w:val="22"/>
      <w:szCs w:val="22"/>
      <w:lang w:val="en-AU"/>
    </w:rPr>
  </w:style>
  <w:style w:type="table" w:styleId="TableGrid">
    <w:name w:val="Table Grid"/>
    <w:basedOn w:val="TableNormal"/>
    <w:rsid w:val="00C8737B"/>
    <w:pPr>
      <w:spacing w:before="60" w:after="60" w:line="240" w:lineRule="atLeast"/>
    </w:pPr>
    <w:rPr>
      <w:rFonts w:ascii="Arial" w:eastAsia="Times New Roman" w:hAnsi="Arial"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link w:val="TitleChar"/>
    <w:qFormat/>
    <w:rsid w:val="00E115D6"/>
    <w:pPr>
      <w:spacing w:before="2000" w:after="240" w:line="400" w:lineRule="exact"/>
      <w:outlineLvl w:val="0"/>
    </w:pPr>
    <w:rPr>
      <w:rFonts w:ascii="Arial Bold" w:eastAsia="Times New Roman" w:hAnsi="Arial Bold" w:cs="Arial"/>
      <w:b/>
      <w:bCs/>
      <w:color w:val="00C4B3"/>
      <w:kern w:val="28"/>
      <w:sz w:val="36"/>
      <w:szCs w:val="32"/>
      <w:lang w:val="en-AU"/>
    </w:rPr>
  </w:style>
  <w:style w:type="character" w:customStyle="1" w:styleId="TitleChar">
    <w:name w:val="Title Char"/>
    <w:link w:val="Title"/>
    <w:rsid w:val="00E115D6"/>
    <w:rPr>
      <w:rFonts w:ascii="Arial Bold" w:eastAsia="Times New Roman" w:hAnsi="Arial Bold" w:cs="Arial"/>
      <w:b/>
      <w:bCs/>
      <w:color w:val="00C4B3"/>
      <w:kern w:val="28"/>
      <w:sz w:val="36"/>
      <w:szCs w:val="32"/>
      <w:lang w:val="en-AU"/>
    </w:rPr>
  </w:style>
  <w:style w:type="paragraph" w:styleId="TOC1">
    <w:name w:val="toc 1"/>
    <w:next w:val="Normal"/>
    <w:rsid w:val="00C8737B"/>
    <w:pPr>
      <w:tabs>
        <w:tab w:val="right" w:leader="dot" w:pos="9790"/>
      </w:tabs>
      <w:spacing w:before="60" w:after="60"/>
      <w:ind w:left="567" w:right="760" w:hanging="567"/>
    </w:pPr>
    <w:rPr>
      <w:rFonts w:ascii="Arial" w:eastAsia="Times New Roman" w:hAnsi="Arial" w:cs="Times New Roman"/>
      <w:b/>
      <w:sz w:val="20"/>
      <w:lang w:val="en-AU"/>
    </w:rPr>
  </w:style>
  <w:style w:type="paragraph" w:styleId="TOC2">
    <w:name w:val="toc 2"/>
    <w:basedOn w:val="Normal"/>
    <w:next w:val="Normal"/>
    <w:rsid w:val="00C8737B"/>
    <w:pPr>
      <w:tabs>
        <w:tab w:val="right" w:leader="dot" w:pos="9790"/>
      </w:tabs>
      <w:spacing w:before="60" w:after="60"/>
      <w:ind w:left="330" w:right="650"/>
    </w:pPr>
    <w:rPr>
      <w:noProof/>
      <w:sz w:val="20"/>
    </w:rPr>
  </w:style>
  <w:style w:type="paragraph" w:styleId="TOC3">
    <w:name w:val="toc 3"/>
    <w:basedOn w:val="Normal"/>
    <w:next w:val="Normal"/>
    <w:rsid w:val="00C8737B"/>
    <w:pPr>
      <w:tabs>
        <w:tab w:val="right" w:leader="dot" w:pos="9790"/>
      </w:tabs>
      <w:spacing w:before="60" w:after="60"/>
      <w:ind w:left="550" w:right="760"/>
    </w:pPr>
    <w:rPr>
      <w:noProof/>
      <w:sz w:val="20"/>
    </w:rPr>
  </w:style>
  <w:style w:type="paragraph" w:customStyle="1" w:styleId="VLA1">
    <w:name w:val="VLA 1."/>
    <w:aliases w:val="2.,3."/>
    <w:rsid w:val="00C8737B"/>
    <w:pPr>
      <w:numPr>
        <w:ilvl w:val="1"/>
        <w:numId w:val="22"/>
      </w:numPr>
      <w:spacing w:line="300" w:lineRule="atLeast"/>
    </w:pPr>
    <w:rPr>
      <w:rFonts w:ascii="Arial" w:eastAsia="Times New Roman" w:hAnsi="Arial" w:cs="Times New Roman"/>
      <w:sz w:val="22"/>
      <w:lang w:val="en-AU"/>
    </w:rPr>
  </w:style>
  <w:style w:type="paragraph" w:customStyle="1" w:styleId="VLAa">
    <w:name w:val="VLA a."/>
    <w:aliases w:val="b.,c."/>
    <w:rsid w:val="00C8737B"/>
    <w:pPr>
      <w:tabs>
        <w:tab w:val="num" w:pos="714"/>
      </w:tabs>
      <w:spacing w:after="120" w:line="300" w:lineRule="atLeast"/>
      <w:ind w:left="714" w:hanging="357"/>
    </w:pPr>
    <w:rPr>
      <w:rFonts w:ascii="Arial" w:eastAsia="Times New Roman" w:hAnsi="Arial" w:cs="Times New Roman"/>
      <w:sz w:val="22"/>
      <w:lang w:val="en-AU"/>
    </w:rPr>
  </w:style>
  <w:style w:type="paragraph" w:customStyle="1" w:styleId="VLAauthor">
    <w:name w:val="VLA author"/>
    <w:basedOn w:val="Normal"/>
    <w:next w:val="VLAdivision"/>
    <w:rsid w:val="00E115D6"/>
    <w:pPr>
      <w:spacing w:before="240" w:after="60"/>
    </w:pPr>
    <w:rPr>
      <w:b/>
      <w:color w:val="00C4B3"/>
      <w:sz w:val="28"/>
      <w:szCs w:val="28"/>
      <w:lang w:eastAsia="en-AU"/>
    </w:rPr>
  </w:style>
  <w:style w:type="paragraph" w:customStyle="1" w:styleId="VLAcaption">
    <w:name w:val="VLA caption"/>
    <w:basedOn w:val="Normal"/>
    <w:next w:val="Normal"/>
    <w:rsid w:val="00C8737B"/>
    <w:rPr>
      <w:i/>
      <w:sz w:val="20"/>
    </w:rPr>
  </w:style>
  <w:style w:type="paragraph" w:customStyle="1" w:styleId="VLAdate">
    <w:name w:val="VLA date"/>
    <w:basedOn w:val="Normal"/>
    <w:qFormat/>
    <w:rsid w:val="00C8737B"/>
    <w:pPr>
      <w:spacing w:before="240" w:after="240" w:line="240" w:lineRule="atLeast"/>
    </w:pPr>
    <w:rPr>
      <w:bCs/>
      <w:sz w:val="24"/>
      <w:szCs w:val="28"/>
    </w:rPr>
  </w:style>
  <w:style w:type="paragraph" w:customStyle="1" w:styleId="VLAdefinition">
    <w:name w:val="VLA definition"/>
    <w:basedOn w:val="Normal"/>
    <w:rsid w:val="00C8737B"/>
    <w:pPr>
      <w:tabs>
        <w:tab w:val="left" w:pos="2268"/>
      </w:tabs>
      <w:spacing w:before="60"/>
      <w:ind w:left="2268" w:hanging="2268"/>
    </w:pPr>
    <w:rPr>
      <w:szCs w:val="22"/>
    </w:rPr>
  </w:style>
  <w:style w:type="paragraph" w:customStyle="1" w:styleId="VLADocumentText">
    <w:name w:val="VLA Document Text"/>
    <w:rsid w:val="00C8737B"/>
    <w:pPr>
      <w:spacing w:after="120" w:line="300" w:lineRule="atLeast"/>
    </w:pPr>
    <w:rPr>
      <w:rFonts w:ascii="Arial" w:eastAsia="Times New Roman" w:hAnsi="Arial" w:cs="Times New Roman"/>
      <w:sz w:val="22"/>
      <w:lang w:val="en-AU"/>
    </w:rPr>
  </w:style>
  <w:style w:type="character" w:customStyle="1" w:styleId="VLAHiddenText">
    <w:name w:val="VLA Hidden Text"/>
    <w:rsid w:val="00C8737B"/>
    <w:rPr>
      <w:rFonts w:ascii="Arial" w:hAnsi="Arial"/>
      <w:vanish/>
      <w:color w:val="3366FF"/>
    </w:rPr>
  </w:style>
  <w:style w:type="paragraph" w:customStyle="1" w:styleId="VLAi">
    <w:name w:val="VLA i."/>
    <w:aliases w:val="ii.,iii."/>
    <w:rsid w:val="00C8737B"/>
    <w:pPr>
      <w:numPr>
        <w:ilvl w:val="2"/>
        <w:numId w:val="22"/>
      </w:numPr>
      <w:spacing w:line="300" w:lineRule="atLeast"/>
    </w:pPr>
    <w:rPr>
      <w:rFonts w:ascii="Arial" w:eastAsia="Times New Roman" w:hAnsi="Arial" w:cs="Times New Roman"/>
      <w:sz w:val="22"/>
      <w:lang w:val="en-AU"/>
    </w:rPr>
  </w:style>
  <w:style w:type="paragraph" w:customStyle="1" w:styleId="VLALetterHeading">
    <w:name w:val="VLA Letter Heading"/>
    <w:next w:val="Normal"/>
    <w:rsid w:val="00C8737B"/>
    <w:pPr>
      <w:keepNext/>
      <w:spacing w:after="200" w:line="300" w:lineRule="atLeast"/>
    </w:pPr>
    <w:rPr>
      <w:rFonts w:ascii="Arial" w:eastAsia="Times New Roman" w:hAnsi="Arial" w:cs="Times New Roman"/>
      <w:b/>
      <w:sz w:val="22"/>
      <w:lang w:val="en-AU"/>
    </w:rPr>
  </w:style>
  <w:style w:type="paragraph" w:customStyle="1" w:styleId="VLALetterText">
    <w:name w:val="VLA Letter Text"/>
    <w:rsid w:val="00C8737B"/>
    <w:pPr>
      <w:spacing w:after="120" w:line="300" w:lineRule="atLeast"/>
    </w:pPr>
    <w:rPr>
      <w:rFonts w:ascii="Arial" w:eastAsia="Times New Roman" w:hAnsi="Arial" w:cs="Times New Roman"/>
      <w:sz w:val="22"/>
      <w:lang w:val="en-AU"/>
    </w:rPr>
  </w:style>
  <w:style w:type="paragraph" w:customStyle="1" w:styleId="VLApicture">
    <w:name w:val="VLA picture"/>
    <w:next w:val="Normal"/>
    <w:rsid w:val="00C8737B"/>
    <w:pPr>
      <w:spacing w:after="120" w:line="300" w:lineRule="atLeast"/>
    </w:pPr>
    <w:rPr>
      <w:rFonts w:ascii="Arial" w:eastAsia="Times New Roman" w:hAnsi="Arial" w:cs="Times New Roman"/>
      <w:sz w:val="22"/>
      <w:lang w:val="en-AU"/>
    </w:rPr>
  </w:style>
  <w:style w:type="paragraph" w:customStyle="1" w:styleId="VLApublicationdate0">
    <w:name w:val="VLA publication date"/>
    <w:basedOn w:val="Normal"/>
    <w:rsid w:val="00C8737B"/>
    <w:pPr>
      <w:spacing w:before="1000"/>
    </w:pPr>
    <w:rPr>
      <w:b/>
      <w:sz w:val="28"/>
      <w:szCs w:val="20"/>
      <w:lang w:eastAsia="en-AU"/>
    </w:rPr>
  </w:style>
  <w:style w:type="paragraph" w:customStyle="1" w:styleId="VLAquotation">
    <w:name w:val="VLA quotation"/>
    <w:basedOn w:val="VLApicture"/>
    <w:rsid w:val="00C8737B"/>
    <w:pPr>
      <w:ind w:left="720"/>
    </w:pPr>
    <w:rPr>
      <w:i/>
    </w:rPr>
  </w:style>
  <w:style w:type="character" w:styleId="UnresolvedMention">
    <w:name w:val="Unresolved Mention"/>
    <w:basedOn w:val="DefaultParagraphFont"/>
    <w:uiPriority w:val="99"/>
    <w:rsid w:val="0031443C"/>
    <w:rPr>
      <w:color w:val="605E5C"/>
      <w:shd w:val="clear" w:color="auto" w:fill="E1DFDD"/>
    </w:rPr>
  </w:style>
  <w:style w:type="paragraph" w:styleId="BalloonText">
    <w:name w:val="Balloon Text"/>
    <w:basedOn w:val="Normal"/>
    <w:link w:val="BalloonTextChar"/>
    <w:uiPriority w:val="99"/>
    <w:semiHidden/>
    <w:unhideWhenUsed/>
    <w:rsid w:val="00473E1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E11"/>
    <w:rPr>
      <w:rFonts w:ascii="Segoe UI" w:eastAsia="Times New Roman" w:hAnsi="Segoe UI" w:cs="Segoe UI"/>
      <w:sz w:val="18"/>
      <w:szCs w:val="18"/>
      <w:lang w:val="en-AU"/>
    </w:rPr>
  </w:style>
  <w:style w:type="paragraph" w:styleId="ListParagraph">
    <w:name w:val="List Paragraph"/>
    <w:basedOn w:val="Normal"/>
    <w:link w:val="ListParagraphChar"/>
    <w:uiPriority w:val="72"/>
    <w:qFormat/>
    <w:rsid w:val="00627BED"/>
    <w:pPr>
      <w:ind w:left="720"/>
      <w:contextualSpacing/>
    </w:pPr>
  </w:style>
  <w:style w:type="paragraph" w:styleId="Revision">
    <w:name w:val="Revision"/>
    <w:hidden/>
    <w:uiPriority w:val="99"/>
    <w:semiHidden/>
    <w:rsid w:val="00F3213F"/>
    <w:rPr>
      <w:rFonts w:ascii="Arial" w:eastAsia="Times New Roman" w:hAnsi="Arial" w:cs="Times New Roman"/>
      <w:sz w:val="22"/>
      <w:lang w:val="en-AU"/>
    </w:rPr>
  </w:style>
  <w:style w:type="paragraph" w:customStyle="1" w:styleId="TableText">
    <w:name w:val="Table Text"/>
    <w:rsid w:val="00284464"/>
    <w:pPr>
      <w:spacing w:before="60" w:after="60" w:line="240" w:lineRule="atLeast"/>
    </w:pPr>
    <w:rPr>
      <w:rFonts w:ascii="Arial" w:eastAsia="Times New Roman" w:hAnsi="Arial" w:cs="Times New Roman"/>
      <w:sz w:val="20"/>
      <w:lang w:val="en-AU"/>
    </w:rPr>
  </w:style>
  <w:style w:type="character" w:customStyle="1" w:styleId="ListParagraphChar">
    <w:name w:val="List Paragraph Char"/>
    <w:basedOn w:val="DefaultParagraphFont"/>
    <w:link w:val="ListParagraph"/>
    <w:uiPriority w:val="72"/>
    <w:locked/>
    <w:rsid w:val="00EB03C1"/>
    <w:rPr>
      <w:rFonts w:ascii="Arial" w:eastAsia="Times New Roman" w:hAnsi="Arial" w:cs="Times New Roman"/>
      <w:sz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866211">
      <w:bodyDiv w:val="1"/>
      <w:marLeft w:val="0"/>
      <w:marRight w:val="0"/>
      <w:marTop w:val="0"/>
      <w:marBottom w:val="0"/>
      <w:divBdr>
        <w:top w:val="none" w:sz="0" w:space="0" w:color="auto"/>
        <w:left w:val="none" w:sz="0" w:space="0" w:color="auto"/>
        <w:bottom w:val="none" w:sz="0" w:space="0" w:color="auto"/>
        <w:right w:val="none" w:sz="0" w:space="0" w:color="auto"/>
      </w:divBdr>
    </w:div>
    <w:div w:id="871452699">
      <w:bodyDiv w:val="1"/>
      <w:marLeft w:val="0"/>
      <w:marRight w:val="0"/>
      <w:marTop w:val="0"/>
      <w:marBottom w:val="0"/>
      <w:divBdr>
        <w:top w:val="none" w:sz="0" w:space="0" w:color="auto"/>
        <w:left w:val="none" w:sz="0" w:space="0" w:color="auto"/>
        <w:bottom w:val="none" w:sz="0" w:space="0" w:color="auto"/>
        <w:right w:val="none" w:sz="0" w:space="0" w:color="auto"/>
      </w:divBdr>
    </w:div>
    <w:div w:id="886451186">
      <w:bodyDiv w:val="1"/>
      <w:marLeft w:val="0"/>
      <w:marRight w:val="0"/>
      <w:marTop w:val="0"/>
      <w:marBottom w:val="0"/>
      <w:divBdr>
        <w:top w:val="none" w:sz="0" w:space="0" w:color="auto"/>
        <w:left w:val="none" w:sz="0" w:space="0" w:color="auto"/>
        <w:bottom w:val="none" w:sz="0" w:space="0" w:color="auto"/>
        <w:right w:val="none" w:sz="0" w:space="0" w:color="auto"/>
      </w:divBdr>
    </w:div>
    <w:div w:id="1243250359">
      <w:bodyDiv w:val="1"/>
      <w:marLeft w:val="0"/>
      <w:marRight w:val="0"/>
      <w:marTop w:val="0"/>
      <w:marBottom w:val="0"/>
      <w:divBdr>
        <w:top w:val="none" w:sz="0" w:space="0" w:color="auto"/>
        <w:left w:val="none" w:sz="0" w:space="0" w:color="auto"/>
        <w:bottom w:val="none" w:sz="0" w:space="0" w:color="auto"/>
        <w:right w:val="none" w:sz="0" w:space="0" w:color="auto"/>
      </w:divBdr>
    </w:div>
    <w:div w:id="1854419995">
      <w:bodyDiv w:val="1"/>
      <w:marLeft w:val="0"/>
      <w:marRight w:val="0"/>
      <w:marTop w:val="0"/>
      <w:marBottom w:val="0"/>
      <w:divBdr>
        <w:top w:val="none" w:sz="0" w:space="0" w:color="auto"/>
        <w:left w:val="none" w:sz="0" w:space="0" w:color="auto"/>
        <w:bottom w:val="none" w:sz="0" w:space="0" w:color="auto"/>
        <w:right w:val="none" w:sz="0" w:space="0" w:color="auto"/>
      </w:divBdr>
    </w:div>
    <w:div w:id="208741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D8A0CA9E5FFF4B80B44101E7E0DFC2" ma:contentTypeVersion="12" ma:contentTypeDescription="Create a new document." ma:contentTypeScope="" ma:versionID="76d9219afca087cae90b16d90c844c92">
  <xsd:schema xmlns:xsd="http://www.w3.org/2001/XMLSchema" xmlns:xs="http://www.w3.org/2001/XMLSchema" xmlns:p="http://schemas.microsoft.com/office/2006/metadata/properties" xmlns:ns2="0aac5948-1b86-47d1-8270-b779f27a6e69" xmlns:ns3="f459a711-3209-41be-83ed-942adbe7fa3f" targetNamespace="http://schemas.microsoft.com/office/2006/metadata/properties" ma:root="true" ma:fieldsID="a719a2eae1993c6e480a904c1b6fb8e1" ns2:_="" ns3:_="">
    <xsd:import namespace="0aac5948-1b86-47d1-8270-b779f27a6e69"/>
    <xsd:import namespace="f459a711-3209-41be-83ed-942adbe7fa3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ac5948-1b86-47d1-8270-b779f27a6e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59a711-3209-41be-83ed-942adbe7fa3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995BCB-A85E-4235-A8FF-BE68196059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ac5948-1b86-47d1-8270-b779f27a6e69"/>
    <ds:schemaRef ds:uri="f459a711-3209-41be-83ed-942adbe7fa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980CEA-92F4-499D-A52E-603583492D7D}">
  <ds:schemaRefs>
    <ds:schemaRef ds:uri="http://schemas.microsoft.com/sharepoint/v3/contenttype/forms"/>
  </ds:schemaRefs>
</ds:datastoreItem>
</file>

<file path=customXml/itemProps3.xml><?xml version="1.0" encoding="utf-8"?>
<ds:datastoreItem xmlns:ds="http://schemas.openxmlformats.org/officeDocument/2006/customXml" ds:itemID="{A7476B21-EA51-4337-893B-F7C6DE75392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888</Words>
  <Characters>5137</Characters>
  <Application>Microsoft Office Word</Application>
  <DocSecurity>0</DocSecurity>
  <Lines>84</Lines>
  <Paragraphs>38</Paragraphs>
  <ScaleCrop>false</ScaleCrop>
  <HeadingPairs>
    <vt:vector size="2" baseType="variant">
      <vt:variant>
        <vt:lpstr>Title</vt:lpstr>
      </vt:variant>
      <vt:variant>
        <vt:i4>1</vt:i4>
      </vt:variant>
    </vt:vector>
  </HeadingPairs>
  <TitlesOfParts>
    <vt:vector size="1" baseType="lpstr">
      <vt:lpstr/>
    </vt:vector>
  </TitlesOfParts>
  <Manager/>
  <Company>Victoria Legal Aid</Company>
  <LinksUpToDate>false</LinksUpToDate>
  <CharactersWithSpaces>6011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Collaborative Planning Committee meeting – 10 February 2021</dc:title>
  <dc:subject/>
  <dc:creator>Victoria Legal Aid</dc:creator>
  <cp:keywords/>
  <dc:description/>
  <cp:lastModifiedBy>Gabrielle Mundana</cp:lastModifiedBy>
  <cp:revision>2</cp:revision>
  <dcterms:created xsi:type="dcterms:W3CDTF">2022-03-30T02:39:00Z</dcterms:created>
  <dcterms:modified xsi:type="dcterms:W3CDTF">2022-03-30T02:39:00Z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0x01010001D8A0CA9E5FFF4B80B44101E7E0DFC2</vt:lpwstr>
  </property>
  <property fmtid="{D5CDD505-2E9C-101B-9397-08002B2CF9AE}" pid="3" name="_MarkAsFinal">
    <vt:bool>true</vt:bool>
  </property>
</Properties>
</file>