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3B5A" w14:textId="48E52742" w:rsidR="00E50B26" w:rsidRDefault="002C0F58" w:rsidP="00E50B26">
      <w:pPr>
        <w:pStyle w:val="Heading1"/>
      </w:pPr>
      <w:r>
        <w:t>Collaborative Planning Committee</w:t>
      </w:r>
    </w:p>
    <w:p w14:paraId="2D4EEE55" w14:textId="1F038B7F" w:rsidR="002C0F58" w:rsidRDefault="002C0F58" w:rsidP="002C0F58">
      <w:pPr>
        <w:pStyle w:val="Heading2"/>
      </w:pPr>
      <w:r>
        <w:t>12 May 2021</w:t>
      </w:r>
    </w:p>
    <w:p w14:paraId="660B5702" w14:textId="2BFA464A" w:rsidR="002C0F58" w:rsidRDefault="002C0F58" w:rsidP="002C0F58">
      <w:pPr>
        <w:pStyle w:val="Heading3"/>
      </w:pPr>
      <w:r>
        <w:t>Attendance</w:t>
      </w:r>
    </w:p>
    <w:p w14:paraId="5968B848" w14:textId="77777777" w:rsidR="002C0F58" w:rsidRDefault="002C0F58" w:rsidP="002C0F58">
      <w:pPr>
        <w:pStyle w:val="TableText"/>
        <w:spacing w:before="0" w:after="120" w:line="300" w:lineRule="atLeast"/>
        <w:rPr>
          <w:sz w:val="21"/>
          <w:szCs w:val="21"/>
        </w:rPr>
      </w:pPr>
      <w:r>
        <w:rPr>
          <w:b/>
          <w:bCs/>
          <w:sz w:val="21"/>
          <w:szCs w:val="21"/>
          <w:lang w:eastAsia="en-AU"/>
        </w:rPr>
        <w:t xml:space="preserve">Present: </w:t>
      </w:r>
      <w:r w:rsidRPr="002C0F58">
        <w:rPr>
          <w:sz w:val="22"/>
          <w:szCs w:val="22"/>
        </w:rPr>
        <w:t xml:space="preserve">Sam Porter (DJCS), Lynne </w:t>
      </w:r>
      <w:proofErr w:type="spellStart"/>
      <w:r w:rsidRPr="002C0F58">
        <w:rPr>
          <w:sz w:val="22"/>
          <w:szCs w:val="22"/>
        </w:rPr>
        <w:t>Haultain</w:t>
      </w:r>
      <w:proofErr w:type="spellEnd"/>
      <w:r w:rsidRPr="002C0F58">
        <w:rPr>
          <w:sz w:val="22"/>
          <w:szCs w:val="22"/>
        </w:rPr>
        <w:t xml:space="preserve"> (VLF), Louise Glanville (VLA), </w:t>
      </w:r>
      <w:proofErr w:type="spellStart"/>
      <w:r w:rsidRPr="002C0F58">
        <w:rPr>
          <w:sz w:val="22"/>
          <w:szCs w:val="22"/>
        </w:rPr>
        <w:t>Moricia</w:t>
      </w:r>
      <w:proofErr w:type="spellEnd"/>
      <w:r w:rsidRPr="002C0F58">
        <w:rPr>
          <w:sz w:val="22"/>
          <w:szCs w:val="22"/>
        </w:rPr>
        <w:t xml:space="preserve"> </w:t>
      </w:r>
      <w:proofErr w:type="spellStart"/>
      <w:r w:rsidRPr="002C0F58">
        <w:rPr>
          <w:sz w:val="22"/>
          <w:szCs w:val="22"/>
        </w:rPr>
        <w:t>Vrymoet</w:t>
      </w:r>
      <w:proofErr w:type="spellEnd"/>
      <w:r w:rsidRPr="002C0F58">
        <w:rPr>
          <w:sz w:val="22"/>
          <w:szCs w:val="22"/>
        </w:rPr>
        <w:t xml:space="preserve"> (VALS), Kai Li Zhu (Vic Bar), Fran Demetriou (</w:t>
      </w:r>
      <w:proofErr w:type="spellStart"/>
      <w:r w:rsidRPr="002C0F58">
        <w:rPr>
          <w:sz w:val="22"/>
          <w:szCs w:val="22"/>
        </w:rPr>
        <w:t>Djirra</w:t>
      </w:r>
      <w:proofErr w:type="spellEnd"/>
      <w:r w:rsidRPr="002C0F58">
        <w:rPr>
          <w:sz w:val="22"/>
          <w:szCs w:val="22"/>
        </w:rPr>
        <w:t xml:space="preserve">), Adam </w:t>
      </w:r>
      <w:proofErr w:type="spellStart"/>
      <w:r w:rsidRPr="002C0F58">
        <w:rPr>
          <w:sz w:val="22"/>
          <w:szCs w:val="22"/>
        </w:rPr>
        <w:t>Awty</w:t>
      </w:r>
      <w:proofErr w:type="spellEnd"/>
      <w:r w:rsidRPr="002C0F58">
        <w:rPr>
          <w:sz w:val="22"/>
          <w:szCs w:val="22"/>
        </w:rPr>
        <w:t xml:space="preserve"> (LIV)</w:t>
      </w:r>
    </w:p>
    <w:p w14:paraId="21728BCF" w14:textId="77777777" w:rsidR="002C0F58" w:rsidRDefault="002C0F58" w:rsidP="002C0F58">
      <w:pPr>
        <w:pStyle w:val="TableText"/>
        <w:spacing w:before="120" w:after="120" w:line="240" w:lineRule="auto"/>
        <w:rPr>
          <w:sz w:val="21"/>
          <w:szCs w:val="21"/>
          <w:lang w:eastAsia="en-AU"/>
        </w:rPr>
      </w:pPr>
      <w:r>
        <w:rPr>
          <w:sz w:val="21"/>
          <w:szCs w:val="21"/>
          <w:lang w:eastAsia="en-AU"/>
        </w:rPr>
        <w:t xml:space="preserve">Tal Karp (VLA Board) (Agenda item 2), Rowan McRae (VLA) (Agenda items 5 and 6), Monica Ferrari (VLA) (Agenda item 6), Lara </w:t>
      </w:r>
      <w:proofErr w:type="spellStart"/>
      <w:r>
        <w:rPr>
          <w:sz w:val="21"/>
          <w:szCs w:val="21"/>
          <w:lang w:eastAsia="en-AU"/>
        </w:rPr>
        <w:t>Freiden</w:t>
      </w:r>
      <w:proofErr w:type="spellEnd"/>
      <w:r>
        <w:rPr>
          <w:sz w:val="21"/>
          <w:szCs w:val="21"/>
          <w:lang w:eastAsia="en-AU"/>
        </w:rPr>
        <w:t xml:space="preserve"> (FCLC) (Agenda item 7)</w:t>
      </w:r>
    </w:p>
    <w:p w14:paraId="026BD5E7" w14:textId="426A3C05" w:rsidR="002C0F58" w:rsidRDefault="002C0F58" w:rsidP="002C0F58">
      <w:pPr>
        <w:pStyle w:val="TableText"/>
        <w:spacing w:before="0" w:after="120" w:line="300" w:lineRule="atLeast"/>
        <w:rPr>
          <w:rFonts w:cs="Arial"/>
          <w:sz w:val="22"/>
          <w:szCs w:val="22"/>
        </w:rPr>
      </w:pPr>
      <w:r>
        <w:rPr>
          <w:sz w:val="21"/>
          <w:szCs w:val="21"/>
          <w:lang w:eastAsia="en-AU"/>
        </w:rPr>
        <w:t>Peter Noble (VLA)</w:t>
      </w:r>
    </w:p>
    <w:p w14:paraId="7DF9A92D" w14:textId="53D46757" w:rsidR="002C0F58" w:rsidRDefault="002C0F58" w:rsidP="002C0F58">
      <w:pPr>
        <w:pStyle w:val="TableText"/>
        <w:spacing w:before="0" w:after="120" w:line="300" w:lineRule="atLeast"/>
        <w:rPr>
          <w:rFonts w:cs="Arial"/>
          <w:sz w:val="22"/>
          <w:szCs w:val="22"/>
        </w:rPr>
      </w:pPr>
      <w:r>
        <w:rPr>
          <w:rFonts w:cs="Arial"/>
          <w:b/>
          <w:bCs/>
          <w:sz w:val="22"/>
          <w:szCs w:val="22"/>
        </w:rPr>
        <w:t>Apologies</w:t>
      </w:r>
      <w:r>
        <w:rPr>
          <w:rFonts w:cs="Arial"/>
          <w:sz w:val="22"/>
          <w:szCs w:val="22"/>
        </w:rPr>
        <w:t xml:space="preserve">: </w:t>
      </w:r>
      <w:r>
        <w:t xml:space="preserve">Anne </w:t>
      </w:r>
      <w:proofErr w:type="spellStart"/>
      <w:r>
        <w:t>Lenton</w:t>
      </w:r>
      <w:proofErr w:type="spellEnd"/>
      <w:r>
        <w:t xml:space="preserve"> (</w:t>
      </w:r>
      <w:proofErr w:type="spellStart"/>
      <w:r>
        <w:t>Djirra</w:t>
      </w:r>
      <w:proofErr w:type="spellEnd"/>
      <w:r>
        <w:t xml:space="preserve">), </w:t>
      </w:r>
      <w:proofErr w:type="spellStart"/>
      <w:r>
        <w:rPr>
          <w:sz w:val="21"/>
          <w:szCs w:val="21"/>
        </w:rPr>
        <w:t>Nerita</w:t>
      </w:r>
      <w:proofErr w:type="spellEnd"/>
      <w:r>
        <w:rPr>
          <w:sz w:val="21"/>
          <w:szCs w:val="21"/>
        </w:rPr>
        <w:t xml:space="preserve"> </w:t>
      </w:r>
      <w:proofErr w:type="spellStart"/>
      <w:r>
        <w:rPr>
          <w:sz w:val="21"/>
          <w:szCs w:val="21"/>
        </w:rPr>
        <w:t>Waight</w:t>
      </w:r>
      <w:proofErr w:type="spellEnd"/>
      <w:r>
        <w:rPr>
          <w:sz w:val="21"/>
          <w:szCs w:val="21"/>
        </w:rPr>
        <w:t xml:space="preserve"> (VALS), FCLC representative, Stuart Webb (LIV), Simon </w:t>
      </w:r>
      <w:proofErr w:type="spellStart"/>
      <w:r>
        <w:rPr>
          <w:sz w:val="21"/>
          <w:szCs w:val="21"/>
        </w:rPr>
        <w:t>Moglia</w:t>
      </w:r>
      <w:proofErr w:type="spellEnd"/>
      <w:r>
        <w:rPr>
          <w:sz w:val="21"/>
          <w:szCs w:val="21"/>
        </w:rPr>
        <w:t xml:space="preserve"> (Vic Bar).</w:t>
      </w:r>
    </w:p>
    <w:p w14:paraId="6DDC0E45" w14:textId="008D7206" w:rsidR="002C0F58" w:rsidRDefault="002C0F58" w:rsidP="002C0F58">
      <w:pPr>
        <w:pStyle w:val="TableText"/>
        <w:spacing w:before="120" w:after="120" w:line="240" w:lineRule="auto"/>
        <w:rPr>
          <w:sz w:val="21"/>
          <w:szCs w:val="21"/>
          <w:lang w:eastAsia="en-AU"/>
        </w:rPr>
      </w:pPr>
      <w:r>
        <w:rPr>
          <w:rFonts w:cs="Arial"/>
          <w:b/>
          <w:bCs/>
          <w:sz w:val="22"/>
          <w:szCs w:val="22"/>
        </w:rPr>
        <w:t>Secretariat</w:t>
      </w:r>
      <w:r>
        <w:rPr>
          <w:rFonts w:cs="Arial"/>
          <w:sz w:val="22"/>
          <w:szCs w:val="22"/>
        </w:rPr>
        <w:t xml:space="preserve">: </w:t>
      </w:r>
      <w:r>
        <w:rPr>
          <w:sz w:val="21"/>
          <w:szCs w:val="21"/>
          <w:lang w:eastAsia="en-AU"/>
        </w:rPr>
        <w:t>Amy Schwebel (VLA)</w:t>
      </w:r>
    </w:p>
    <w:p w14:paraId="4D5BFA5D" w14:textId="7E732348" w:rsidR="002C0F58" w:rsidRDefault="002C0F58" w:rsidP="002C0F58">
      <w:pPr>
        <w:pStyle w:val="Heading2"/>
      </w:pPr>
      <w:r>
        <w:t>Meeting summary</w:t>
      </w:r>
    </w:p>
    <w:p w14:paraId="56634EE6" w14:textId="77777777" w:rsidR="002C0F58" w:rsidRPr="002C0F58" w:rsidRDefault="002C0F58" w:rsidP="002C0F58">
      <w:pPr>
        <w:pStyle w:val="TableText"/>
        <w:spacing w:before="0" w:after="120" w:line="300" w:lineRule="atLeast"/>
        <w:rPr>
          <w:rFonts w:cs="Arial"/>
          <w:sz w:val="22"/>
          <w:szCs w:val="22"/>
        </w:rPr>
      </w:pPr>
      <w:r w:rsidRPr="002C0F58">
        <w:rPr>
          <w:sz w:val="22"/>
          <w:szCs w:val="22"/>
        </w:rPr>
        <w:t xml:space="preserve">The Committee met online due to COVID-19 restrictions. The Committee opened with an Acknowledgement of Country and acknowledged the various lands on which Committee members were joining the meeting from. </w:t>
      </w:r>
    </w:p>
    <w:p w14:paraId="3AD6A419" w14:textId="77777777" w:rsidR="002C0F58" w:rsidRPr="002C0F58" w:rsidRDefault="002C0F58" w:rsidP="002C0F58">
      <w:pPr>
        <w:pStyle w:val="TableText"/>
        <w:spacing w:before="0" w:after="120" w:line="300" w:lineRule="atLeast"/>
        <w:rPr>
          <w:sz w:val="22"/>
          <w:szCs w:val="22"/>
        </w:rPr>
      </w:pPr>
      <w:r w:rsidRPr="002C0F58">
        <w:rPr>
          <w:sz w:val="22"/>
          <w:szCs w:val="22"/>
        </w:rPr>
        <w:t>The Committee welcomed Tal Karp, VLA Board member, to the meeting for an informal Board-Committee discussion. The discussion focused on regional service delivery and the shared interest in improving provider supply in the region, engagement with the courts in response to the COVID-19 court backlog, and the opportunities to retain some digital practices where this supports access to assistance and better meets client needs.</w:t>
      </w:r>
    </w:p>
    <w:p w14:paraId="5762250D" w14:textId="77777777" w:rsidR="002C0F58" w:rsidRPr="002C0F58" w:rsidRDefault="002C0F58" w:rsidP="002C0F58">
      <w:pPr>
        <w:pStyle w:val="TableText"/>
        <w:spacing w:before="0" w:after="120" w:line="300" w:lineRule="atLeast"/>
        <w:rPr>
          <w:sz w:val="22"/>
          <w:szCs w:val="22"/>
        </w:rPr>
      </w:pPr>
      <w:r w:rsidRPr="002C0F58">
        <w:rPr>
          <w:sz w:val="22"/>
          <w:szCs w:val="22"/>
        </w:rPr>
        <w:t xml:space="preserve">The Committee discussed ongoing financial sustainability challenges faced by VLA and more broadly the demand for legal need that community legal centres, VALS and Djirra are unable to respond to within current funding levels. The Committee discussed the benefit of an improved understanding, through modelling, of the demand on the legal assistance sector to inform future resourcing decisions. </w:t>
      </w:r>
    </w:p>
    <w:p w14:paraId="6B3458FC" w14:textId="77777777" w:rsidR="002C0F58" w:rsidRPr="002C0F58" w:rsidRDefault="002C0F58" w:rsidP="002C0F58">
      <w:pPr>
        <w:pStyle w:val="TableText"/>
        <w:spacing w:before="0" w:after="120" w:line="300" w:lineRule="atLeast"/>
        <w:rPr>
          <w:sz w:val="22"/>
          <w:szCs w:val="22"/>
        </w:rPr>
      </w:pPr>
      <w:r w:rsidRPr="002C0F58">
        <w:rPr>
          <w:sz w:val="22"/>
          <w:szCs w:val="22"/>
        </w:rPr>
        <w:t xml:space="preserve">The Committee also discussed: </w:t>
      </w:r>
    </w:p>
    <w:p w14:paraId="52469FA6" w14:textId="77777777" w:rsidR="002C0F58" w:rsidRPr="002C0F58" w:rsidRDefault="002C0F58" w:rsidP="002C0F58">
      <w:pPr>
        <w:pStyle w:val="TableText"/>
        <w:numPr>
          <w:ilvl w:val="0"/>
          <w:numId w:val="25"/>
        </w:numPr>
        <w:spacing w:before="0" w:after="120" w:line="300" w:lineRule="atLeast"/>
        <w:ind w:left="709"/>
        <w:rPr>
          <w:sz w:val="22"/>
          <w:szCs w:val="22"/>
        </w:rPr>
      </w:pPr>
      <w:r w:rsidRPr="002C0F58">
        <w:rPr>
          <w:sz w:val="22"/>
          <w:szCs w:val="22"/>
        </w:rPr>
        <w:t xml:space="preserve">the Public Understanding of the Law and Legal Need Survey currently being developed by the Victoria Law Foundation. The Survey will assist in improving the sector’s understanding of the capacity of people experiencing legal problems to navigate the legal system and resolve problems as well as provide updated legal need data. </w:t>
      </w:r>
    </w:p>
    <w:p w14:paraId="7A6796EA" w14:textId="77777777" w:rsidR="002C0F58" w:rsidRPr="002C0F58" w:rsidRDefault="002C0F58" w:rsidP="002C0F58">
      <w:pPr>
        <w:pStyle w:val="TableText"/>
        <w:numPr>
          <w:ilvl w:val="0"/>
          <w:numId w:val="25"/>
        </w:numPr>
        <w:spacing w:before="0" w:after="120" w:line="300" w:lineRule="atLeast"/>
        <w:ind w:left="709"/>
        <w:rPr>
          <w:sz w:val="22"/>
          <w:szCs w:val="22"/>
        </w:rPr>
      </w:pPr>
      <w:r w:rsidRPr="002C0F58">
        <w:rPr>
          <w:sz w:val="22"/>
          <w:szCs w:val="22"/>
        </w:rPr>
        <w:t xml:space="preserve">the development of VLA’s Community Legal Information Strategy and provided feedback on VLA’s proposed approach to collaboration with legal sector partners, particularly community legal centres, </w:t>
      </w:r>
    </w:p>
    <w:p w14:paraId="7315999F" w14:textId="77777777" w:rsidR="002C0F58" w:rsidRPr="002C0F58" w:rsidRDefault="002C0F58" w:rsidP="002C0F58">
      <w:pPr>
        <w:pStyle w:val="TableText"/>
        <w:numPr>
          <w:ilvl w:val="0"/>
          <w:numId w:val="25"/>
        </w:numPr>
        <w:spacing w:before="0" w:after="120" w:line="300" w:lineRule="atLeast"/>
        <w:ind w:left="709"/>
        <w:rPr>
          <w:sz w:val="22"/>
          <w:szCs w:val="22"/>
        </w:rPr>
      </w:pPr>
      <w:r w:rsidRPr="002C0F58">
        <w:rPr>
          <w:sz w:val="22"/>
          <w:szCs w:val="22"/>
        </w:rPr>
        <w:t xml:space="preserve">a re-design of Disaster Legal Help Victoria’s service delivery model and strategic framework to support an improved response to future disasters, </w:t>
      </w:r>
    </w:p>
    <w:p w14:paraId="1EB36A77" w14:textId="77777777" w:rsidR="002C0F58" w:rsidRPr="002C0F58" w:rsidRDefault="002C0F58" w:rsidP="002C0F58">
      <w:pPr>
        <w:pStyle w:val="TableText"/>
        <w:numPr>
          <w:ilvl w:val="0"/>
          <w:numId w:val="25"/>
        </w:numPr>
        <w:spacing w:before="0" w:after="120" w:line="300" w:lineRule="atLeast"/>
        <w:ind w:left="709"/>
        <w:rPr>
          <w:sz w:val="22"/>
          <w:szCs w:val="22"/>
        </w:rPr>
      </w:pPr>
      <w:r w:rsidRPr="002C0F58">
        <w:rPr>
          <w:sz w:val="22"/>
          <w:szCs w:val="22"/>
        </w:rPr>
        <w:t>the Federation of Community Legal Centre’s development of a Sector 10 Year Plan, and</w:t>
      </w:r>
    </w:p>
    <w:p w14:paraId="64081AE4" w14:textId="77777777" w:rsidR="002C0F58" w:rsidRPr="002C0F58" w:rsidRDefault="002C0F58" w:rsidP="002C0F58">
      <w:pPr>
        <w:pStyle w:val="TableText"/>
        <w:numPr>
          <w:ilvl w:val="0"/>
          <w:numId w:val="25"/>
        </w:numPr>
        <w:spacing w:before="0" w:after="120" w:line="300" w:lineRule="atLeast"/>
        <w:ind w:left="709"/>
        <w:rPr>
          <w:sz w:val="22"/>
          <w:szCs w:val="22"/>
        </w:rPr>
      </w:pPr>
      <w:r w:rsidRPr="002C0F58">
        <w:rPr>
          <w:sz w:val="22"/>
          <w:szCs w:val="22"/>
        </w:rPr>
        <w:lastRenderedPageBreak/>
        <w:t xml:space="preserve">progress by the Department of Justice and Community Safety on the development of a Legal Assistance Strategy for Victoria, a requirement under the National Legal Assistance Partnership.  </w:t>
      </w:r>
    </w:p>
    <w:p w14:paraId="13BBE9F9" w14:textId="5C8B3582" w:rsidR="00E115D6" w:rsidRPr="002C0F58" w:rsidRDefault="002C0F58" w:rsidP="002C0F58">
      <w:pPr>
        <w:pStyle w:val="TableText"/>
        <w:spacing w:before="0" w:after="120" w:line="300" w:lineRule="atLeast"/>
        <w:rPr>
          <w:sz w:val="22"/>
          <w:szCs w:val="22"/>
          <w:lang w:eastAsia="en-AU"/>
        </w:rPr>
      </w:pPr>
      <w:r w:rsidRPr="002C0F58">
        <w:rPr>
          <w:sz w:val="22"/>
          <w:szCs w:val="22"/>
        </w:rPr>
        <w:t>The Committee will next meet on 18 August 2021.</w:t>
      </w:r>
    </w:p>
    <w:sectPr w:rsidR="00E115D6" w:rsidRPr="002C0F58"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5752" w14:textId="77777777" w:rsidR="00FF0B34" w:rsidRDefault="00FF0B34">
      <w:r>
        <w:separator/>
      </w:r>
    </w:p>
  </w:endnote>
  <w:endnote w:type="continuationSeparator" w:id="0">
    <w:p w14:paraId="1AEFD0C8" w14:textId="77777777" w:rsidR="00FF0B34" w:rsidRDefault="00FF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AB54"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D8969F" w14:textId="77777777" w:rsidR="00BB122F" w:rsidRDefault="00FF0B34" w:rsidP="008074B3">
    <w:pPr>
      <w:pStyle w:val="Footer"/>
      <w:ind w:right="360" w:firstLine="360"/>
    </w:pPr>
  </w:p>
  <w:p w14:paraId="3F173B30" w14:textId="77777777" w:rsidR="00BB122F" w:rsidRDefault="00FF0B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63EB"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38E5659C" wp14:editId="5377F567">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19FB39"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" strokecolor="#00c4b3"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09B9"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1BD587ED" wp14:editId="69CC565A">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BED3C"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" strokecolor="#00c4b3"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550E" w14:textId="77777777" w:rsidR="00FF0B34" w:rsidRDefault="00FF0B34">
      <w:r>
        <w:separator/>
      </w:r>
    </w:p>
  </w:footnote>
  <w:footnote w:type="continuationSeparator" w:id="0">
    <w:p w14:paraId="00CF59F2" w14:textId="77777777" w:rsidR="00FF0B34" w:rsidRDefault="00FF0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E62B"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57EC32" w14:textId="77777777" w:rsidR="00BB122F" w:rsidRDefault="00FF0B34" w:rsidP="00091AFC">
    <w:pPr>
      <w:pStyle w:val="Header"/>
      <w:ind w:right="360"/>
    </w:pPr>
  </w:p>
  <w:p w14:paraId="3A0CF535" w14:textId="77777777" w:rsidR="00BB122F" w:rsidRDefault="00FF0B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FD98" w14:textId="77777777" w:rsidR="00BB122F" w:rsidRPr="00E115D6" w:rsidRDefault="00C8737B" w:rsidP="00D82005">
    <w:pPr>
      <w:tabs>
        <w:tab w:val="left" w:pos="6893"/>
      </w:tabs>
      <w:spacing w:after="80"/>
      <w:ind w:left="-330"/>
      <w:rPr>
        <w:rFonts w:cs="Arial"/>
        <w:color w:val="00C4B3"/>
        <w:sz w:val="18"/>
        <w:szCs w:val="18"/>
      </w:rPr>
    </w:pPr>
    <w:r w:rsidRPr="00E115D6">
      <w:rPr>
        <w:rFonts w:cs="Arial"/>
        <w:color w:val="00C4B3"/>
        <w:sz w:val="18"/>
        <w:szCs w:val="18"/>
      </w:rPr>
      <w:t>Victoria Legal Aid</w:t>
    </w:r>
    <w:r w:rsidRPr="00E115D6">
      <w:rPr>
        <w:rFonts w:cs="Arial"/>
        <w:color w:val="00C4B3"/>
        <w:sz w:val="18"/>
        <w:szCs w:val="18"/>
      </w:rPr>
      <w:tab/>
    </w:r>
  </w:p>
  <w:p w14:paraId="6D5DA448" w14:textId="6B82BBBA" w:rsidR="00BB122F" w:rsidRPr="00E115D6" w:rsidRDefault="00C8737B" w:rsidP="00EF7C5C">
    <w:pPr>
      <w:ind w:left="-330"/>
      <w:rPr>
        <w:rFonts w:ascii="Arial Bold" w:hAnsi="Arial Bold" w:cs="Arial"/>
        <w:color w:val="00C4B3"/>
      </w:rPr>
    </w:pPr>
    <w:r w:rsidRPr="00E115D6">
      <w:rPr>
        <w:rFonts w:ascii="Arial Bold" w:hAnsi="Arial Bold" w:cs="Arial"/>
        <w:b/>
        <w:noProof/>
        <w:color w:val="00C4B3"/>
        <w:sz w:val="18"/>
        <w:szCs w:val="18"/>
        <w:lang w:val="en-US"/>
      </w:rPr>
      <mc:AlternateContent>
        <mc:Choice Requires="wps">
          <w:drawing>
            <wp:anchor distT="0" distB="0" distL="114300" distR="114300" simplePos="0" relativeHeight="251688448" behindDoc="1" locked="1" layoutInCell="1" allowOverlap="1" wp14:anchorId="59775869" wp14:editId="5287A583">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C4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F832D" id="Straight Connector 3" o:spid="_x0000_s1026" alt=" "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" strokecolor="#00c4b3" strokeweight=".5pt">
              <w10:wrap anchorx="page" anchory="page"/>
              <w10:anchorlock/>
            </v:line>
          </w:pict>
        </mc:Fallback>
      </mc:AlternateContent>
    </w:r>
    <w:r w:rsidR="002C0F58">
      <w:rPr>
        <w:rFonts w:ascii="Arial Bold" w:hAnsi="Arial Bold" w:cs="Arial"/>
        <w:b/>
        <w:color w:val="00C4B3"/>
        <w:sz w:val="18"/>
        <w:szCs w:val="18"/>
      </w:rPr>
      <w:t>Collaborative Planning Committee – 12 May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EA20"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3C0E4131" wp14:editId="09E7C74D">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CC4726A" w14:textId="77777777" w:rsidR="00BB122F" w:rsidRPr="00D82005" w:rsidRDefault="00FF0B34"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91F94"/>
    <w:multiLevelType w:val="hybridMultilevel"/>
    <w:tmpl w:val="3DA2BEE6"/>
    <w:lvl w:ilvl="0" w:tplc="2B468D82">
      <w:start w:val="1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3"/>
  </w:num>
  <w:num w:numId="2">
    <w:abstractNumId w:val="9"/>
  </w:num>
  <w:num w:numId="3">
    <w:abstractNumId w:val="11"/>
  </w:num>
  <w:num w:numId="4">
    <w:abstractNumId w:val="7"/>
  </w:num>
  <w:num w:numId="5">
    <w:abstractNumId w:val="15"/>
  </w:num>
  <w:num w:numId="6">
    <w:abstractNumId w:val="6"/>
  </w:num>
  <w:num w:numId="7">
    <w:abstractNumId w:val="1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4"/>
  </w:num>
  <w:num w:numId="22">
    <w:abstractNumId w:val="14"/>
  </w:num>
  <w:num w:numId="23">
    <w:abstractNumId w:val="12"/>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58"/>
    <w:rsid w:val="000A0349"/>
    <w:rsid w:val="000A2FBE"/>
    <w:rsid w:val="000A3C2D"/>
    <w:rsid w:val="000C14B8"/>
    <w:rsid w:val="000C7FB4"/>
    <w:rsid w:val="00112CA5"/>
    <w:rsid w:val="00125593"/>
    <w:rsid w:val="00190A92"/>
    <w:rsid w:val="001A27AB"/>
    <w:rsid w:val="00204ABA"/>
    <w:rsid w:val="00244E32"/>
    <w:rsid w:val="002915FB"/>
    <w:rsid w:val="002A4595"/>
    <w:rsid w:val="002C0F58"/>
    <w:rsid w:val="002C3253"/>
    <w:rsid w:val="002C4EF6"/>
    <w:rsid w:val="002E65E7"/>
    <w:rsid w:val="002E6C79"/>
    <w:rsid w:val="0031443C"/>
    <w:rsid w:val="00342B2F"/>
    <w:rsid w:val="003B0DC7"/>
    <w:rsid w:val="003F47FD"/>
    <w:rsid w:val="00461300"/>
    <w:rsid w:val="00461773"/>
    <w:rsid w:val="00473E11"/>
    <w:rsid w:val="004935BA"/>
    <w:rsid w:val="004A7464"/>
    <w:rsid w:val="004F62C5"/>
    <w:rsid w:val="005276A4"/>
    <w:rsid w:val="0058112E"/>
    <w:rsid w:val="00627BED"/>
    <w:rsid w:val="00687195"/>
    <w:rsid w:val="00694844"/>
    <w:rsid w:val="006A1EEE"/>
    <w:rsid w:val="00702A3E"/>
    <w:rsid w:val="007A74B0"/>
    <w:rsid w:val="007B6802"/>
    <w:rsid w:val="007D1102"/>
    <w:rsid w:val="007D25AC"/>
    <w:rsid w:val="00842639"/>
    <w:rsid w:val="00863E11"/>
    <w:rsid w:val="00896DCF"/>
    <w:rsid w:val="008C73E0"/>
    <w:rsid w:val="00904855"/>
    <w:rsid w:val="009445B1"/>
    <w:rsid w:val="00945E28"/>
    <w:rsid w:val="00964BC6"/>
    <w:rsid w:val="0096773F"/>
    <w:rsid w:val="009A7877"/>
    <w:rsid w:val="009D3C85"/>
    <w:rsid w:val="009E0D7C"/>
    <w:rsid w:val="00A2406E"/>
    <w:rsid w:val="00A274F0"/>
    <w:rsid w:val="00A36737"/>
    <w:rsid w:val="00A46EAF"/>
    <w:rsid w:val="00AA3C8D"/>
    <w:rsid w:val="00AC5CCF"/>
    <w:rsid w:val="00AE6B47"/>
    <w:rsid w:val="00B957C1"/>
    <w:rsid w:val="00BC1939"/>
    <w:rsid w:val="00BE18AB"/>
    <w:rsid w:val="00C577F0"/>
    <w:rsid w:val="00C61003"/>
    <w:rsid w:val="00C8737B"/>
    <w:rsid w:val="00C96764"/>
    <w:rsid w:val="00D070E6"/>
    <w:rsid w:val="00D414EB"/>
    <w:rsid w:val="00D91004"/>
    <w:rsid w:val="00DE0029"/>
    <w:rsid w:val="00E115D6"/>
    <w:rsid w:val="00E50B26"/>
    <w:rsid w:val="00E63153"/>
    <w:rsid w:val="00ED48DB"/>
    <w:rsid w:val="00F3213F"/>
    <w:rsid w:val="00F570FC"/>
    <w:rsid w:val="00F57126"/>
    <w:rsid w:val="00F66BAE"/>
    <w:rsid w:val="00F719F3"/>
    <w:rsid w:val="00F961F0"/>
    <w:rsid w:val="00FB23BC"/>
    <w:rsid w:val="00FF0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8C6C"/>
  <w14:defaultImageDpi w14:val="32767"/>
  <w15:chartTrackingRefBased/>
  <w15:docId w15:val="{605982CC-1C84-4560-9A94-334C6016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0F58"/>
    <w:rPr>
      <w:rFonts w:ascii="Calibri" w:hAnsi="Calibri" w:cs="Calibri"/>
      <w:sz w:val="22"/>
      <w:szCs w:val="22"/>
      <w:lang w:val="en-AU"/>
    </w:rPr>
  </w:style>
  <w:style w:type="paragraph" w:styleId="Heading1">
    <w:name w:val="heading 1"/>
    <w:next w:val="Normal"/>
    <w:link w:val="Heading1Char"/>
    <w:qFormat/>
    <w:rsid w:val="00E115D6"/>
    <w:pPr>
      <w:keepNext/>
      <w:spacing w:before="240" w:after="120" w:line="300" w:lineRule="atLeast"/>
      <w:outlineLvl w:val="0"/>
    </w:pPr>
    <w:rPr>
      <w:rFonts w:ascii="Arial" w:eastAsia="Times New Roman" w:hAnsi="Arial" w:cs="Arial"/>
      <w:b/>
      <w:bCs/>
      <w:color w:val="00C4B3"/>
      <w:kern w:val="32"/>
      <w:sz w:val="32"/>
      <w:szCs w:val="32"/>
      <w:lang w:val="en-AU" w:eastAsia="en-AU"/>
    </w:rPr>
  </w:style>
  <w:style w:type="paragraph" w:styleId="Heading2">
    <w:name w:val="heading 2"/>
    <w:next w:val="Normal"/>
    <w:link w:val="Heading2Char"/>
    <w:qFormat/>
    <w:rsid w:val="00E115D6"/>
    <w:pPr>
      <w:keepNext/>
      <w:spacing w:before="240" w:after="120" w:line="300" w:lineRule="atLeast"/>
      <w:outlineLvl w:val="1"/>
    </w:pPr>
    <w:rPr>
      <w:rFonts w:ascii="Arial" w:eastAsia="Times New Roman" w:hAnsi="Arial" w:cs="Arial"/>
      <w:b/>
      <w:bCs/>
      <w:iCs/>
      <w:color w:val="00C4B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E115D6"/>
    <w:pPr>
      <w:pBdr>
        <w:bottom w:val="single" w:sz="4" w:space="1" w:color="00C4B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E115D6"/>
    <w:rPr>
      <w:rFonts w:ascii="Arial" w:eastAsia="Times New Roman" w:hAnsi="Arial" w:cs="Times New Roman"/>
      <w:sz w:val="22"/>
      <w:lang w:val="en-AU"/>
    </w:rPr>
  </w:style>
  <w:style w:type="character" w:customStyle="1" w:styleId="Heading1Char">
    <w:name w:val="Heading 1 Char"/>
    <w:basedOn w:val="DefaultParagraphFont"/>
    <w:link w:val="Heading1"/>
    <w:rsid w:val="00E115D6"/>
    <w:rPr>
      <w:rFonts w:ascii="Arial" w:eastAsia="Times New Roman" w:hAnsi="Arial" w:cs="Arial"/>
      <w:b/>
      <w:bCs/>
      <w:color w:val="00C4B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ind w:left="-329"/>
    </w:pPr>
    <w:rPr>
      <w:color w:val="FFFFFF"/>
      <w:sz w:val="18"/>
      <w:szCs w:val="18"/>
    </w:rPr>
  </w:style>
  <w:style w:type="paragraph" w:customStyle="1" w:styleId="Appendix">
    <w:name w:val="Appendix"/>
    <w:next w:val="Normal"/>
    <w:rsid w:val="00E115D6"/>
    <w:pPr>
      <w:numPr>
        <w:numId w:val="1"/>
      </w:numPr>
      <w:spacing w:before="240" w:line="280" w:lineRule="exact"/>
    </w:pPr>
    <w:rPr>
      <w:rFonts w:ascii="Arial" w:eastAsia="Times New Roman" w:hAnsi="Arial" w:cs="Arial"/>
      <w:b/>
      <w:bCs/>
      <w:color w:val="00C4B3"/>
      <w:kern w:val="32"/>
      <w:sz w:val="28"/>
      <w:szCs w:val="32"/>
      <w:lang w:val="en-AU" w:eastAsia="en-AU"/>
    </w:rPr>
  </w:style>
  <w:style w:type="paragraph" w:customStyle="1" w:styleId="AppendixH1">
    <w:name w:val="Appendix H1"/>
    <w:next w:val="Normal"/>
    <w:rsid w:val="00E115D6"/>
    <w:pPr>
      <w:spacing w:before="240" w:after="240" w:line="300" w:lineRule="atLeast"/>
    </w:pPr>
    <w:rPr>
      <w:rFonts w:ascii="Arial" w:eastAsia="Times New Roman" w:hAnsi="Arial" w:cs="Arial"/>
      <w:b/>
      <w:bCs/>
      <w:color w:val="00C4B3"/>
      <w:kern w:val="32"/>
      <w:sz w:val="28"/>
      <w:szCs w:val="26"/>
      <w:lang w:val="en-AU" w:eastAsia="en-AU"/>
    </w:rPr>
  </w:style>
  <w:style w:type="paragraph" w:customStyle="1" w:styleId="AppendixH2">
    <w:name w:val="Appendix H2"/>
    <w:next w:val="Normal"/>
    <w:rsid w:val="00E115D6"/>
    <w:pPr>
      <w:spacing w:before="160" w:after="40" w:line="300" w:lineRule="atLeast"/>
    </w:pPr>
    <w:rPr>
      <w:rFonts w:ascii="Arial" w:eastAsia="Times New Roman" w:hAnsi="Arial" w:cs="Arial"/>
      <w:b/>
      <w:bCs/>
      <w:iCs/>
      <w:color w:val="00C4B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E115D6"/>
    <w:pPr>
      <w:spacing w:before="60" w:after="240"/>
    </w:pPr>
    <w:rPr>
      <w:b/>
      <w:color w:val="00C4B3"/>
      <w:sz w:val="28"/>
      <w:szCs w:val="28"/>
      <w:lang w:eastAsia="en-AU"/>
    </w:rPr>
  </w:style>
  <w:style w:type="paragraph" w:customStyle="1" w:styleId="Contents">
    <w:name w:val="Contents"/>
    <w:basedOn w:val="VLAdivision"/>
    <w:next w:val="Normal"/>
    <w:rsid w:val="00E115D6"/>
  </w:style>
  <w:style w:type="paragraph" w:customStyle="1" w:styleId="Filename">
    <w:name w:val="Filename"/>
    <w:basedOn w:val="Normal"/>
    <w:rsid w:val="00E115D6"/>
    <w:pPr>
      <w:pBdr>
        <w:top w:val="single" w:sz="4" w:space="1" w:color="00C4B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E115D6"/>
    <w:rPr>
      <w:rFonts w:ascii="Arial" w:eastAsia="Times New Roman" w:hAnsi="Arial" w:cs="Arial"/>
      <w:b/>
      <w:bCs/>
      <w:iCs/>
      <w:color w:val="00C4B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ind w:left="220" w:hanging="220"/>
    </w:pPr>
  </w:style>
  <w:style w:type="paragraph" w:styleId="Index2">
    <w:name w:val="index 2"/>
    <w:basedOn w:val="Normal"/>
    <w:next w:val="Normal"/>
    <w:autoRedefine/>
    <w:rsid w:val="00C8737B"/>
    <w:pPr>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E115D6"/>
    <w:pPr>
      <w:spacing w:before="2000" w:after="240" w:line="400" w:lineRule="exact"/>
      <w:outlineLvl w:val="0"/>
    </w:pPr>
    <w:rPr>
      <w:rFonts w:ascii="Arial Bold" w:eastAsia="Times New Roman" w:hAnsi="Arial Bold" w:cs="Arial"/>
      <w:b/>
      <w:bCs/>
      <w:color w:val="00C4B3"/>
      <w:kern w:val="28"/>
      <w:sz w:val="36"/>
      <w:szCs w:val="32"/>
      <w:lang w:val="en-AU"/>
    </w:rPr>
  </w:style>
  <w:style w:type="character" w:customStyle="1" w:styleId="TitleChar">
    <w:name w:val="Title Char"/>
    <w:link w:val="Title"/>
    <w:rsid w:val="00E115D6"/>
    <w:rPr>
      <w:rFonts w:ascii="Arial Bold" w:eastAsia="Times New Roman" w:hAnsi="Arial Bold" w:cs="Arial"/>
      <w:b/>
      <w:bCs/>
      <w:color w:val="00C4B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E115D6"/>
    <w:pPr>
      <w:spacing w:before="240" w:after="60"/>
    </w:pPr>
    <w:rPr>
      <w:b/>
      <w:color w:val="00C4B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rsid w:val="002C0F58"/>
    <w:pPr>
      <w:spacing w:before="60" w:after="60" w:line="240" w:lineRule="atLeast"/>
    </w:pPr>
    <w:rPr>
      <w:rFonts w:ascii="Arial" w:eastAsia="Times New Roman" w:hAnsi="Arial" w:cs="Times New Roman"/>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710761548">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307852570">
      <w:bodyDiv w:val="1"/>
      <w:marLeft w:val="0"/>
      <w:marRight w:val="0"/>
      <w:marTop w:val="0"/>
      <w:marBottom w:val="0"/>
      <w:divBdr>
        <w:top w:val="none" w:sz="0" w:space="0" w:color="auto"/>
        <w:left w:val="none" w:sz="0" w:space="0" w:color="auto"/>
        <w:bottom w:val="none" w:sz="0" w:space="0" w:color="auto"/>
        <w:right w:val="none" w:sz="0" w:space="0" w:color="auto"/>
      </w:divBdr>
    </w:div>
    <w:div w:id="1780369408">
      <w:bodyDiv w:val="1"/>
      <w:marLeft w:val="0"/>
      <w:marRight w:val="0"/>
      <w:marTop w:val="0"/>
      <w:marBottom w:val="0"/>
      <w:divBdr>
        <w:top w:val="none" w:sz="0" w:space="0" w:color="auto"/>
        <w:left w:val="none" w:sz="0" w:space="0" w:color="auto"/>
        <w:bottom w:val="none" w:sz="0" w:space="0" w:color="auto"/>
        <w:right w:val="none" w:sz="0" w:space="0" w:color="auto"/>
      </w:divBdr>
    </w:div>
    <w:div w:id="1987471571">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Services%20Innovation%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76d9219afca087cae90b16d90c844c92">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719a2eae1993c6e480a904c1b6fb8e1"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F83C1-7149-4B4F-AD92-D1D013DC6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FD48E-0AC2-4401-BC22-DE22758B2925}">
  <ds:schemaRefs>
    <ds:schemaRef ds:uri="http://schemas.microsoft.com/sharepoint/v3/contenttype/forms"/>
  </ds:schemaRefs>
</ds:datastoreItem>
</file>

<file path=customXml/itemProps3.xml><?xml version="1.0" encoding="utf-8"?>
<ds:datastoreItem xmlns:ds="http://schemas.openxmlformats.org/officeDocument/2006/customXml" ds:itemID="{662E7E3D-5507-4121-A7FC-483B7E488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C:\VLACustomisations\Templates\Fact Sheets\Services Innovation (Fact Sheet).dotm</Template>
  <TotalTime>0</TotalTime>
  <Pages>2</Pages>
  <Words>390</Words>
  <Characters>2216</Characters>
  <Application>Microsoft Office Word</Application>
  <DocSecurity>0</DocSecurity>
  <Lines>39</Lines>
  <Paragraphs>22</Paragraphs>
  <ScaleCrop>false</ScaleCrop>
  <HeadingPairs>
    <vt:vector size="2" baseType="variant">
      <vt:variant>
        <vt:lpstr>Title</vt:lpstr>
      </vt:variant>
      <vt:variant>
        <vt:i4>1</vt:i4>
      </vt:variant>
    </vt:vector>
  </HeadingPairs>
  <TitlesOfParts>
    <vt:vector size="1" baseType="lpstr">
      <vt:lpstr>CPC Summary 12 May 2021</vt:lpstr>
    </vt:vector>
  </TitlesOfParts>
  <Manager/>
  <Company>Victoria Legal Aid</Company>
  <LinksUpToDate>false</LinksUpToDate>
  <CharactersWithSpaces>2584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Planning Committee meeting – 12 May 2021</dc:title>
  <dc:subject/>
  <dc:creator>Victoria Legal Aid</dc:creator>
  <cp:keywords/>
  <dc:description/>
  <cp:lastModifiedBy>Gabrielle Mundana</cp:lastModifiedBy>
  <cp:revision>2</cp:revision>
  <dcterms:created xsi:type="dcterms:W3CDTF">2022-03-30T02:38:00Z</dcterms:created>
  <dcterms:modified xsi:type="dcterms:W3CDTF">2022-03-30T02:38:00Z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0x01010001D8A0CA9E5FFF4B80B44101E7E0DFC2</vt:lpwstr>
  </property>
</Properties>
</file>