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000EC" w14:textId="77777777" w:rsidR="00337AAD" w:rsidRPr="00337AAD" w:rsidRDefault="00FC210F" w:rsidP="00337AAD">
      <w:pPr>
        <w:pStyle w:val="Heading1"/>
      </w:pPr>
      <w:bookmarkStart w:id="0" w:name="_Toc375298245"/>
      <w:r w:rsidRPr="00474434">
        <w:t xml:space="preserve">Submission </w:t>
      </w:r>
      <w:r w:rsidR="00337AAD">
        <w:t xml:space="preserve">to Victoria Legal Aid State Family (Child Protection) Guidelines – </w:t>
      </w:r>
      <w:r w:rsidR="00587291" w:rsidRPr="00587291">
        <w:t>Victorian Aboriginal Legal Service Co-operative Ltd</w:t>
      </w:r>
    </w:p>
    <w:bookmarkEnd w:id="0"/>
    <w:p w14:paraId="742047FB" w14:textId="77777777" w:rsidR="00FC210F" w:rsidRDefault="00FC210F" w:rsidP="00337AAD">
      <w:pPr>
        <w:pStyle w:val="Heading2"/>
      </w:pPr>
      <w:r w:rsidRPr="00474434">
        <w:t>Overall comments</w:t>
      </w:r>
    </w:p>
    <w:p w14:paraId="157657C1" w14:textId="77777777" w:rsidR="00587291" w:rsidRDefault="00587291" w:rsidP="00587291">
      <w:pPr>
        <w:pStyle w:val="VLADocumentText"/>
        <w:rPr>
          <w:rFonts w:cs="Arial"/>
          <w:b/>
          <w:szCs w:val="22"/>
          <w:lang w:eastAsia="en-AU"/>
        </w:rPr>
      </w:pPr>
      <w:r w:rsidRPr="00474434">
        <w:rPr>
          <w:rFonts w:cs="Arial"/>
          <w:b/>
          <w:szCs w:val="22"/>
          <w:lang w:eastAsia="en-AU"/>
        </w:rPr>
        <w:t xml:space="preserve">Response: </w:t>
      </w:r>
    </w:p>
    <w:p w14:paraId="78114C6B" w14:textId="77777777" w:rsidR="00587291" w:rsidRPr="00F670A9" w:rsidRDefault="00587291" w:rsidP="00587291">
      <w:pPr>
        <w:pStyle w:val="VLADocumentText"/>
        <w:spacing w:after="200" w:line="350" w:lineRule="atLeast"/>
        <w:jc w:val="both"/>
        <w:rPr>
          <w:rFonts w:ascii="Calibri Light" w:hAnsi="Calibri Light" w:cs="Arial"/>
          <w:spacing w:val="-1"/>
          <w:szCs w:val="22"/>
          <w:lang w:eastAsia="en-AU"/>
        </w:rPr>
      </w:pPr>
      <w:r w:rsidRPr="00F670A9">
        <w:rPr>
          <w:rFonts w:ascii="Calibri Light" w:hAnsi="Calibri Light" w:cs="Arial"/>
          <w:spacing w:val="-5"/>
          <w:szCs w:val="22"/>
          <w:lang w:eastAsia="en-AU"/>
        </w:rPr>
        <w:t>The Victorian Aboriginal Legal Service (VALS) has considered the Victoria Legal Aid (VLA) State Family (Child Protection)</w:t>
      </w:r>
      <w:r w:rsidRPr="00F670A9">
        <w:rPr>
          <w:rFonts w:ascii="Calibri Light" w:hAnsi="Calibri Light" w:cs="Arial"/>
          <w:spacing w:val="-1"/>
          <w:szCs w:val="22"/>
          <w:lang w:eastAsia="en-AU"/>
        </w:rPr>
        <w:t xml:space="preserve"> Guidelines Consultation Paper, and we appreciate the opportunity to contribute to the consultation process.</w:t>
      </w:r>
    </w:p>
    <w:p w14:paraId="4AADA5BF" w14:textId="77777777" w:rsidR="00587291" w:rsidRPr="00F670A9" w:rsidRDefault="00587291" w:rsidP="00587291">
      <w:pPr>
        <w:pStyle w:val="VLADocumentText"/>
        <w:spacing w:after="200" w:line="350" w:lineRule="atLeast"/>
        <w:jc w:val="both"/>
        <w:rPr>
          <w:rFonts w:ascii="Calibri Light" w:hAnsi="Calibri Light" w:cs="Arial"/>
          <w:szCs w:val="22"/>
          <w:lang w:eastAsia="en-AU"/>
        </w:rPr>
      </w:pPr>
      <w:r w:rsidRPr="00162B21">
        <w:rPr>
          <w:rFonts w:ascii="Calibri Light" w:hAnsi="Calibri Light" w:cs="Arial"/>
          <w:spacing w:val="-1"/>
          <w:szCs w:val="22"/>
          <w:lang w:eastAsia="en-AU"/>
        </w:rPr>
        <w:t>Aboriginal and Torres Strait Islander people have a diverse culture with a rich and compelling history</w:t>
      </w:r>
      <w:r w:rsidR="00D06AF0">
        <w:rPr>
          <w:rFonts w:ascii="Calibri Light" w:hAnsi="Calibri Light" w:cs="Arial"/>
          <w:spacing w:val="-1"/>
          <w:szCs w:val="22"/>
          <w:lang w:eastAsia="en-AU"/>
        </w:rPr>
        <w:t xml:space="preserve">. </w:t>
      </w:r>
      <w:r w:rsidRPr="00162B21">
        <w:rPr>
          <w:rFonts w:ascii="Calibri Light" w:hAnsi="Calibri Light" w:cs="Arial"/>
          <w:spacing w:val="-1"/>
          <w:szCs w:val="22"/>
          <w:lang w:eastAsia="en-AU"/>
        </w:rPr>
        <w:t>However, the</w:t>
      </w:r>
      <w:r w:rsidRPr="00F670A9">
        <w:rPr>
          <w:rFonts w:ascii="Calibri Light" w:hAnsi="Calibri Light" w:cs="Arial"/>
          <w:szCs w:val="22"/>
          <w:lang w:eastAsia="en-AU"/>
        </w:rPr>
        <w:t xml:space="preserve"> impact of colonisation</w:t>
      </w:r>
      <w:r>
        <w:rPr>
          <w:rFonts w:ascii="Calibri Light" w:hAnsi="Calibri Light" w:cs="Arial"/>
          <w:szCs w:val="22"/>
          <w:lang w:eastAsia="en-AU"/>
        </w:rPr>
        <w:t xml:space="preserve"> and dispossession from land and traditional culture</w:t>
      </w:r>
      <w:r w:rsidRPr="00F670A9">
        <w:rPr>
          <w:rFonts w:ascii="Calibri Light" w:hAnsi="Calibri Light" w:cs="Arial"/>
          <w:szCs w:val="22"/>
          <w:lang w:eastAsia="en-AU"/>
        </w:rPr>
        <w:t xml:space="preserve">, </w:t>
      </w:r>
      <w:r>
        <w:rPr>
          <w:rFonts w:ascii="Calibri Light" w:hAnsi="Calibri Light" w:cs="Arial"/>
          <w:spacing w:val="2"/>
          <w:szCs w:val="22"/>
          <w:lang w:eastAsia="en-AU"/>
        </w:rPr>
        <w:t>legislative frameworks</w:t>
      </w:r>
      <w:r w:rsidRPr="00F670A9">
        <w:rPr>
          <w:rFonts w:ascii="Calibri Light" w:hAnsi="Calibri Light" w:cs="Arial"/>
          <w:spacing w:val="2"/>
          <w:szCs w:val="22"/>
          <w:lang w:eastAsia="en-AU"/>
        </w:rPr>
        <w:t xml:space="preserve"> and the</w:t>
      </w:r>
      <w:r>
        <w:rPr>
          <w:rFonts w:ascii="Calibri Light" w:hAnsi="Calibri Light" w:cs="Arial"/>
          <w:spacing w:val="2"/>
          <w:szCs w:val="22"/>
          <w:lang w:eastAsia="en-AU"/>
        </w:rPr>
        <w:t xml:space="preserve"> effects </w:t>
      </w:r>
      <w:r w:rsidRPr="00CE446A">
        <w:rPr>
          <w:rFonts w:ascii="Calibri Light" w:hAnsi="Calibri Light" w:cs="Arial"/>
          <w:spacing w:val="1"/>
          <w:szCs w:val="22"/>
          <w:lang w:eastAsia="en-AU"/>
        </w:rPr>
        <w:t xml:space="preserve">of </w:t>
      </w:r>
      <w:r w:rsidRPr="00CE446A">
        <w:rPr>
          <w:rFonts w:ascii="Calibri Light" w:hAnsi="Calibri Light" w:cs="Arial"/>
          <w:spacing w:val="2"/>
          <w:szCs w:val="22"/>
          <w:lang w:eastAsia="en-AU"/>
        </w:rPr>
        <w:t>the stolen</w:t>
      </w:r>
      <w:r w:rsidRPr="00CE446A">
        <w:rPr>
          <w:rFonts w:ascii="Calibri Light" w:hAnsi="Calibri Light" w:cs="Arial"/>
          <w:spacing w:val="1"/>
          <w:szCs w:val="22"/>
          <w:lang w:eastAsia="en-AU"/>
        </w:rPr>
        <w:t xml:space="preserve"> </w:t>
      </w:r>
      <w:r w:rsidRPr="00CE446A">
        <w:rPr>
          <w:rFonts w:ascii="Calibri Light" w:hAnsi="Calibri Light" w:cs="Arial"/>
          <w:spacing w:val="3"/>
          <w:szCs w:val="22"/>
          <w:lang w:eastAsia="en-AU"/>
        </w:rPr>
        <w:t>generation and institutionalisation</w:t>
      </w:r>
      <w:r w:rsidRPr="00CE446A">
        <w:rPr>
          <w:rFonts w:ascii="Calibri Light" w:hAnsi="Calibri Light" w:cs="Arial"/>
          <w:spacing w:val="1"/>
          <w:szCs w:val="22"/>
          <w:lang w:eastAsia="en-AU"/>
        </w:rPr>
        <w:t xml:space="preserve"> have </w:t>
      </w:r>
      <w:r w:rsidRPr="00CE446A">
        <w:rPr>
          <w:rFonts w:ascii="Calibri Light" w:hAnsi="Calibri Light" w:cs="Arial"/>
          <w:spacing w:val="2"/>
          <w:szCs w:val="22"/>
          <w:lang w:eastAsia="en-AU"/>
        </w:rPr>
        <w:t>generated significant hardships</w:t>
      </w:r>
      <w:r w:rsidRPr="00CE446A">
        <w:rPr>
          <w:rFonts w:ascii="Calibri Light" w:hAnsi="Calibri Light" w:cs="Arial"/>
          <w:spacing w:val="1"/>
          <w:szCs w:val="22"/>
          <w:lang w:eastAsia="en-AU"/>
        </w:rPr>
        <w:t xml:space="preserve"> for </w:t>
      </w:r>
      <w:r>
        <w:rPr>
          <w:rFonts w:ascii="Calibri Light" w:hAnsi="Calibri Light" w:cs="Arial"/>
          <w:spacing w:val="1"/>
          <w:szCs w:val="22"/>
          <w:lang w:eastAsia="en-AU"/>
        </w:rPr>
        <w:t>Aboriginal</w:t>
      </w:r>
      <w:r w:rsidRPr="00CE446A">
        <w:rPr>
          <w:rFonts w:ascii="Calibri Light" w:hAnsi="Calibri Light" w:cs="Arial"/>
          <w:spacing w:val="1"/>
          <w:szCs w:val="22"/>
          <w:lang w:eastAsia="en-AU"/>
        </w:rPr>
        <w:t xml:space="preserve"> Australians</w:t>
      </w:r>
      <w:r w:rsidR="00D06AF0">
        <w:rPr>
          <w:rFonts w:ascii="Calibri Light" w:hAnsi="Calibri Light" w:cs="Arial"/>
          <w:spacing w:val="1"/>
          <w:szCs w:val="22"/>
          <w:lang w:eastAsia="en-AU"/>
        </w:rPr>
        <w:t xml:space="preserve">. </w:t>
      </w:r>
      <w:r w:rsidRPr="00CE446A">
        <w:rPr>
          <w:rFonts w:ascii="Calibri Light" w:hAnsi="Calibri Light" w:cs="Arial"/>
          <w:spacing w:val="5"/>
          <w:szCs w:val="22"/>
          <w:lang w:eastAsia="en-AU"/>
        </w:rPr>
        <w:t xml:space="preserve">These problems continue today, </w:t>
      </w:r>
      <w:r w:rsidRPr="00CE446A">
        <w:rPr>
          <w:rFonts w:ascii="Calibri Light" w:hAnsi="Calibri Light" w:cs="Arial"/>
          <w:spacing w:val="6"/>
          <w:szCs w:val="22"/>
          <w:lang w:eastAsia="en-AU"/>
        </w:rPr>
        <w:t>with the impact being that our clients are largely socially and economically</w:t>
      </w:r>
      <w:r w:rsidRPr="00CE446A">
        <w:rPr>
          <w:rFonts w:ascii="Calibri Light" w:hAnsi="Calibri Light" w:cs="Arial"/>
          <w:spacing w:val="5"/>
          <w:szCs w:val="22"/>
          <w:lang w:eastAsia="en-AU"/>
        </w:rPr>
        <w:t xml:space="preserve"> </w:t>
      </w:r>
      <w:r w:rsidRPr="00CE446A">
        <w:rPr>
          <w:rFonts w:ascii="Calibri Light" w:hAnsi="Calibri Light" w:cs="Arial"/>
          <w:szCs w:val="22"/>
          <w:lang w:eastAsia="en-AU"/>
        </w:rPr>
        <w:t>disadvantaged and experience</w:t>
      </w:r>
      <w:r w:rsidRPr="00CE446A">
        <w:rPr>
          <w:rFonts w:ascii="Calibri Light" w:hAnsi="Calibri Light" w:cs="Arial"/>
          <w:spacing w:val="-2"/>
          <w:szCs w:val="22"/>
          <w:lang w:eastAsia="en-AU"/>
        </w:rPr>
        <w:t xml:space="preserve"> poor</w:t>
      </w:r>
      <w:r w:rsidRPr="00CE446A">
        <w:rPr>
          <w:rFonts w:ascii="Calibri Light" w:hAnsi="Calibri Light" w:cs="Arial"/>
          <w:szCs w:val="22"/>
          <w:lang w:eastAsia="en-AU"/>
        </w:rPr>
        <w:t xml:space="preserve"> physical </w:t>
      </w:r>
      <w:r w:rsidRPr="00CE446A">
        <w:rPr>
          <w:rFonts w:ascii="Calibri Light" w:hAnsi="Calibri Light" w:cs="Arial"/>
          <w:spacing w:val="-2"/>
          <w:szCs w:val="22"/>
          <w:lang w:eastAsia="en-AU"/>
        </w:rPr>
        <w:t>and mental</w:t>
      </w:r>
      <w:r w:rsidRPr="00CE446A">
        <w:rPr>
          <w:rFonts w:ascii="Calibri Light" w:hAnsi="Calibri Light" w:cs="Arial"/>
          <w:szCs w:val="22"/>
          <w:lang w:eastAsia="en-AU"/>
        </w:rPr>
        <w:t xml:space="preserve"> health, loss of culture, and destructive coping behaviours.</w:t>
      </w:r>
    </w:p>
    <w:p w14:paraId="02BC7A6A" w14:textId="77777777" w:rsidR="00587291" w:rsidRDefault="00587291" w:rsidP="00587291">
      <w:pPr>
        <w:pStyle w:val="VLADocumentText"/>
        <w:spacing w:after="200" w:line="350" w:lineRule="atLeast"/>
        <w:rPr>
          <w:rFonts w:ascii="Calibri Light" w:hAnsi="Calibri Light" w:cs="Arial"/>
          <w:szCs w:val="22"/>
          <w:lang w:eastAsia="en-AU"/>
        </w:rPr>
      </w:pPr>
      <w:r w:rsidRPr="007F65B3">
        <w:rPr>
          <w:rFonts w:ascii="Calibri Light" w:hAnsi="Calibri Light" w:cs="Arial"/>
          <w:spacing w:val="3"/>
          <w:szCs w:val="22"/>
          <w:lang w:eastAsia="en-AU"/>
        </w:rPr>
        <w:t>As a</w:t>
      </w:r>
      <w:r w:rsidRPr="007F65B3">
        <w:rPr>
          <w:rFonts w:ascii="Calibri Light" w:hAnsi="Calibri Light" w:cs="Arial"/>
          <w:spacing w:val="4"/>
          <w:szCs w:val="22"/>
          <w:lang w:eastAsia="en-AU"/>
        </w:rPr>
        <w:t xml:space="preserve"> </w:t>
      </w:r>
      <w:r w:rsidRPr="007F65B3">
        <w:rPr>
          <w:rFonts w:ascii="Calibri Light" w:hAnsi="Calibri Light" w:cs="Arial"/>
          <w:spacing w:val="3"/>
          <w:szCs w:val="22"/>
          <w:lang w:eastAsia="en-AU"/>
        </w:rPr>
        <w:t>result, Aboriginal</w:t>
      </w:r>
      <w:r w:rsidRPr="007F65B3">
        <w:rPr>
          <w:rFonts w:ascii="Calibri Light" w:hAnsi="Calibri Light" w:cs="Arial"/>
          <w:spacing w:val="4"/>
          <w:szCs w:val="22"/>
          <w:lang w:eastAsia="en-AU"/>
        </w:rPr>
        <w:t xml:space="preserve"> </w:t>
      </w:r>
      <w:r w:rsidRPr="007F65B3">
        <w:rPr>
          <w:rFonts w:ascii="Calibri Light" w:hAnsi="Calibri Light" w:cs="Arial"/>
          <w:spacing w:val="3"/>
          <w:szCs w:val="22"/>
          <w:lang w:eastAsia="en-AU"/>
        </w:rPr>
        <w:t>families are</w:t>
      </w:r>
      <w:r w:rsidRPr="007F65B3">
        <w:rPr>
          <w:rFonts w:ascii="Calibri Light" w:hAnsi="Calibri Light" w:cs="Arial"/>
          <w:spacing w:val="4"/>
          <w:szCs w:val="22"/>
          <w:lang w:eastAsia="en-AU"/>
        </w:rPr>
        <w:t xml:space="preserve"> overrepresented </w:t>
      </w:r>
      <w:r w:rsidRPr="007F65B3">
        <w:rPr>
          <w:rFonts w:ascii="Calibri Light" w:hAnsi="Calibri Light" w:cs="Arial"/>
          <w:spacing w:val="3"/>
          <w:szCs w:val="22"/>
          <w:lang w:eastAsia="en-AU"/>
        </w:rPr>
        <w:t xml:space="preserve">in </w:t>
      </w:r>
      <w:r w:rsidRPr="007F65B3">
        <w:rPr>
          <w:rFonts w:ascii="Calibri Light" w:hAnsi="Calibri Light" w:cs="Arial"/>
          <w:spacing w:val="2"/>
          <w:szCs w:val="22"/>
          <w:lang w:eastAsia="en-AU"/>
        </w:rPr>
        <w:t>Victoria’s child protection system</w:t>
      </w:r>
      <w:r w:rsidR="00D06AF0">
        <w:rPr>
          <w:rFonts w:ascii="Calibri Light" w:hAnsi="Calibri Light" w:cs="Arial"/>
          <w:spacing w:val="2"/>
          <w:szCs w:val="22"/>
          <w:lang w:eastAsia="en-AU"/>
        </w:rPr>
        <w:t xml:space="preserve">. </w:t>
      </w:r>
      <w:r w:rsidRPr="007F65B3">
        <w:rPr>
          <w:rFonts w:ascii="Calibri Light" w:hAnsi="Calibri Light" w:cs="Arial"/>
          <w:spacing w:val="2"/>
          <w:szCs w:val="22"/>
          <w:lang w:eastAsia="en-AU"/>
        </w:rPr>
        <w:t>Moreover,</w:t>
      </w:r>
      <w:r w:rsidRPr="007F65B3">
        <w:rPr>
          <w:rFonts w:ascii="Calibri Light" w:hAnsi="Calibri Light" w:cs="Arial"/>
          <w:spacing w:val="4"/>
          <w:szCs w:val="22"/>
          <w:lang w:eastAsia="en-AU"/>
        </w:rPr>
        <w:t xml:space="preserve"> Aboriginal</w:t>
      </w:r>
      <w:r w:rsidRPr="00F670A9">
        <w:rPr>
          <w:rFonts w:ascii="Calibri Light" w:hAnsi="Calibri Light" w:cs="Arial"/>
          <w:szCs w:val="22"/>
          <w:lang w:eastAsia="en-AU"/>
        </w:rPr>
        <w:t xml:space="preserve"> </w:t>
      </w:r>
      <w:r w:rsidRPr="002F01F2">
        <w:rPr>
          <w:rFonts w:ascii="Calibri Light" w:hAnsi="Calibri Light" w:cs="Arial"/>
          <w:spacing w:val="3"/>
          <w:szCs w:val="22"/>
          <w:lang w:eastAsia="en-AU"/>
        </w:rPr>
        <w:t xml:space="preserve">children are approximately </w:t>
      </w:r>
      <w:r w:rsidRPr="002F01F2">
        <w:rPr>
          <w:rFonts w:ascii="Calibri Light" w:hAnsi="Calibri Light" w:cs="Arial"/>
          <w:spacing w:val="2"/>
          <w:szCs w:val="22"/>
          <w:lang w:eastAsia="en-AU"/>
        </w:rPr>
        <w:t>12 times more</w:t>
      </w:r>
      <w:r w:rsidRPr="002F01F2">
        <w:rPr>
          <w:rFonts w:ascii="Calibri Light" w:hAnsi="Calibri Light" w:cs="Arial"/>
          <w:spacing w:val="3"/>
          <w:szCs w:val="22"/>
          <w:lang w:eastAsia="en-AU"/>
        </w:rPr>
        <w:t xml:space="preserve"> likely </w:t>
      </w:r>
      <w:r w:rsidRPr="002F01F2">
        <w:rPr>
          <w:rFonts w:ascii="Calibri Light" w:hAnsi="Calibri Light" w:cs="Arial"/>
          <w:spacing w:val="2"/>
          <w:szCs w:val="22"/>
          <w:lang w:eastAsia="en-AU"/>
        </w:rPr>
        <w:t>to be placed</w:t>
      </w:r>
      <w:r w:rsidRPr="002F01F2">
        <w:rPr>
          <w:rFonts w:ascii="Calibri Light" w:hAnsi="Calibri Light" w:cs="Arial"/>
          <w:spacing w:val="3"/>
          <w:szCs w:val="22"/>
          <w:lang w:eastAsia="en-AU"/>
        </w:rPr>
        <w:t xml:space="preserve"> </w:t>
      </w:r>
      <w:r w:rsidRPr="002F01F2">
        <w:rPr>
          <w:rFonts w:ascii="Calibri Light" w:hAnsi="Calibri Light" w:cs="Arial"/>
          <w:spacing w:val="2"/>
          <w:szCs w:val="22"/>
          <w:lang w:eastAsia="en-AU"/>
        </w:rPr>
        <w:t>in out-of-home care than</w:t>
      </w:r>
      <w:r w:rsidRPr="002F01F2">
        <w:rPr>
          <w:rFonts w:ascii="Calibri Light" w:hAnsi="Calibri Light" w:cs="Arial"/>
          <w:spacing w:val="3"/>
          <w:szCs w:val="22"/>
          <w:lang w:eastAsia="en-AU"/>
        </w:rPr>
        <w:t xml:space="preserve"> non-Aboriginal children</w:t>
      </w:r>
      <w:r w:rsidRPr="002F01F2">
        <w:rPr>
          <w:rFonts w:ascii="Calibri Light" w:hAnsi="Calibri Light" w:cs="Arial"/>
          <w:spacing w:val="2"/>
          <w:szCs w:val="22"/>
          <w:lang w:eastAsia="en-AU"/>
        </w:rPr>
        <w:t>, and</w:t>
      </w:r>
      <w:r w:rsidRPr="00F670A9">
        <w:rPr>
          <w:rFonts w:ascii="Calibri Light" w:hAnsi="Calibri Light" w:cs="Arial"/>
          <w:szCs w:val="22"/>
          <w:lang w:eastAsia="en-AU"/>
        </w:rPr>
        <w:t xml:space="preserve"> only about 60 per </w:t>
      </w:r>
      <w:r w:rsidRPr="002F01F2">
        <w:rPr>
          <w:rFonts w:ascii="Calibri Light" w:hAnsi="Calibri Light" w:cs="Arial"/>
          <w:spacing w:val="1"/>
          <w:szCs w:val="22"/>
          <w:lang w:eastAsia="en-AU"/>
        </w:rPr>
        <w:t>cent of those children are residing in kinship care placements</w:t>
      </w:r>
      <w:r>
        <w:rPr>
          <w:rStyle w:val="FootnoteReference"/>
          <w:rFonts w:cs="Arial"/>
          <w:szCs w:val="22"/>
          <w:lang w:eastAsia="en-AU"/>
        </w:rPr>
        <w:footnoteReference w:id="1"/>
      </w:r>
      <w:r w:rsidR="00D06AF0">
        <w:rPr>
          <w:rFonts w:ascii="Calibri Light" w:hAnsi="Calibri Light" w:cs="Arial"/>
          <w:szCs w:val="22"/>
          <w:lang w:eastAsia="en-AU"/>
        </w:rPr>
        <w:t xml:space="preserve">. </w:t>
      </w:r>
      <w:r w:rsidRPr="00F670A9">
        <w:rPr>
          <w:rFonts w:ascii="Calibri Light" w:hAnsi="Calibri Light" w:cs="Arial"/>
          <w:szCs w:val="22"/>
          <w:lang w:eastAsia="en-AU"/>
        </w:rPr>
        <w:t>Many of these children are grandchildren of Aboriginal people who were removed from their own families</w:t>
      </w:r>
      <w:r w:rsidR="00D06AF0">
        <w:rPr>
          <w:rFonts w:ascii="Calibri Light" w:hAnsi="Calibri Light" w:cs="Arial"/>
          <w:szCs w:val="22"/>
          <w:lang w:eastAsia="en-AU"/>
        </w:rPr>
        <w:t xml:space="preserve">. </w:t>
      </w:r>
    </w:p>
    <w:p w14:paraId="13B0E8D0" w14:textId="77777777" w:rsidR="00587291" w:rsidRPr="007F65B3" w:rsidRDefault="00587291" w:rsidP="00587291">
      <w:pPr>
        <w:pStyle w:val="VLADocumentText"/>
        <w:spacing w:after="200" w:line="350" w:lineRule="atLeast"/>
        <w:jc w:val="both"/>
        <w:rPr>
          <w:rFonts w:ascii="Calibri Light" w:hAnsi="Calibri Light" w:cs="Arial"/>
          <w:spacing w:val="3"/>
          <w:szCs w:val="22"/>
          <w:lang w:eastAsia="en-AU"/>
        </w:rPr>
      </w:pPr>
      <w:r w:rsidRPr="002F01F2">
        <w:rPr>
          <w:rFonts w:ascii="Calibri Light" w:hAnsi="Calibri Light"/>
          <w:spacing w:val="2"/>
          <w:szCs w:val="22"/>
        </w:rPr>
        <w:t xml:space="preserve">We therefore welcome any adjustment to VLA’s Child </w:t>
      </w:r>
      <w:r w:rsidRPr="002F01F2">
        <w:rPr>
          <w:rFonts w:ascii="Calibri Light" w:hAnsi="Calibri Light"/>
          <w:spacing w:val="1"/>
          <w:szCs w:val="22"/>
        </w:rPr>
        <w:t>Protection Guidelines</w:t>
      </w:r>
      <w:r w:rsidRPr="002F01F2">
        <w:rPr>
          <w:rFonts w:ascii="Calibri Light" w:hAnsi="Calibri Light"/>
          <w:spacing w:val="2"/>
          <w:szCs w:val="22"/>
        </w:rPr>
        <w:t xml:space="preserve"> in </w:t>
      </w:r>
      <w:r w:rsidRPr="002F01F2">
        <w:rPr>
          <w:rFonts w:ascii="Calibri Light" w:hAnsi="Calibri Light"/>
          <w:spacing w:val="3"/>
          <w:szCs w:val="22"/>
        </w:rPr>
        <w:t>response to the amendments to</w:t>
      </w:r>
      <w:r w:rsidRPr="007F65B3">
        <w:rPr>
          <w:rFonts w:ascii="Calibri Light" w:hAnsi="Calibri Light"/>
          <w:spacing w:val="3"/>
          <w:szCs w:val="22"/>
        </w:rPr>
        <w:t xml:space="preserve"> </w:t>
      </w:r>
      <w:r w:rsidRPr="002F01F2">
        <w:rPr>
          <w:rFonts w:ascii="Calibri Light" w:hAnsi="Calibri Light"/>
          <w:spacing w:val="7"/>
          <w:szCs w:val="22"/>
        </w:rPr>
        <w:t>Victoria’s child protection legislation and which have the objective of improving access to legal advice and</w:t>
      </w:r>
      <w:r w:rsidRPr="007F65B3">
        <w:rPr>
          <w:rFonts w:ascii="Calibri Light" w:hAnsi="Calibri Light"/>
          <w:spacing w:val="3"/>
          <w:szCs w:val="22"/>
        </w:rPr>
        <w:t xml:space="preserve"> </w:t>
      </w:r>
      <w:r w:rsidRPr="002F01F2">
        <w:rPr>
          <w:rFonts w:ascii="Calibri Light" w:hAnsi="Calibri Light"/>
          <w:spacing w:val="4"/>
          <w:szCs w:val="22"/>
        </w:rPr>
        <w:t>representation for children, parents and other interested parties experiencing or at risk of experiencing State</w:t>
      </w:r>
      <w:r w:rsidRPr="007F65B3">
        <w:rPr>
          <w:rFonts w:ascii="Calibri Light" w:hAnsi="Calibri Light"/>
          <w:spacing w:val="3"/>
          <w:szCs w:val="22"/>
        </w:rPr>
        <w:t xml:space="preserve"> intervention</w:t>
      </w:r>
      <w:r w:rsidR="00D06AF0">
        <w:rPr>
          <w:rFonts w:ascii="Calibri Light" w:hAnsi="Calibri Light"/>
          <w:spacing w:val="3"/>
          <w:szCs w:val="22"/>
        </w:rPr>
        <w:t xml:space="preserve">. </w:t>
      </w:r>
      <w:r w:rsidRPr="007F65B3">
        <w:rPr>
          <w:rFonts w:ascii="Calibri Light" w:hAnsi="Calibri Light"/>
          <w:spacing w:val="3"/>
        </w:rPr>
        <w:t>However, we make the following comments in relation to the consultation paper:</w:t>
      </w:r>
    </w:p>
    <w:p w14:paraId="04E01ECD" w14:textId="77777777" w:rsidR="00587291" w:rsidRPr="00474434" w:rsidRDefault="00587291" w:rsidP="00587291">
      <w:pPr>
        <w:pStyle w:val="Heading2"/>
      </w:pPr>
      <w:r w:rsidRPr="00474434">
        <w:t xml:space="preserve">Current State Family Guideline 1 </w:t>
      </w:r>
      <w:r>
        <w:t>– child involved in a child protection matter</w:t>
      </w:r>
    </w:p>
    <w:p w14:paraId="250A6189" w14:textId="77777777" w:rsidR="00587291" w:rsidRPr="00474434" w:rsidRDefault="00587291" w:rsidP="00587291">
      <w:pPr>
        <w:pStyle w:val="VLADocumentText"/>
        <w:rPr>
          <w:rFonts w:cs="Arial"/>
          <w:szCs w:val="22"/>
          <w:lang w:eastAsia="en-AU"/>
        </w:rPr>
      </w:pPr>
      <w:r w:rsidRPr="00474434">
        <w:rPr>
          <w:rFonts w:cs="Arial"/>
          <w:szCs w:val="22"/>
          <w:lang w:eastAsia="en-AU"/>
        </w:rPr>
        <w:t xml:space="preserve">No changes proposed. </w:t>
      </w:r>
    </w:p>
    <w:p w14:paraId="1A4C8E0D" w14:textId="77777777" w:rsidR="00587291" w:rsidRDefault="00587291" w:rsidP="00587291">
      <w:pPr>
        <w:pStyle w:val="VLADocumentText"/>
        <w:rPr>
          <w:rFonts w:cs="Arial"/>
          <w:szCs w:val="22"/>
          <w:lang w:eastAsia="en-AU"/>
        </w:rPr>
      </w:pPr>
      <w:r w:rsidRPr="00474434">
        <w:rPr>
          <w:rFonts w:cs="Arial"/>
          <w:b/>
          <w:szCs w:val="22"/>
          <w:lang w:eastAsia="en-AU"/>
        </w:rPr>
        <w:t xml:space="preserve">Response: </w:t>
      </w:r>
    </w:p>
    <w:p w14:paraId="05F254EE" w14:textId="77777777" w:rsidR="00587291" w:rsidRPr="00F670A9" w:rsidRDefault="00587291" w:rsidP="00587291">
      <w:pPr>
        <w:pStyle w:val="VLADocumentText"/>
        <w:rPr>
          <w:rFonts w:ascii="Calibri Light" w:hAnsi="Calibri Light" w:cs="Arial"/>
          <w:i/>
          <w:szCs w:val="22"/>
          <w:lang w:eastAsia="en-AU"/>
        </w:rPr>
      </w:pPr>
      <w:r w:rsidRPr="00F670A9">
        <w:rPr>
          <w:rFonts w:ascii="Calibri Light" w:hAnsi="Calibri Light" w:cs="Arial"/>
          <w:szCs w:val="22"/>
          <w:lang w:eastAsia="en-AU"/>
        </w:rPr>
        <w:t>VALS supports the current guideline remaining unchanged.</w:t>
      </w:r>
    </w:p>
    <w:p w14:paraId="3CB0D786" w14:textId="77777777" w:rsidR="00587291" w:rsidRPr="00474434" w:rsidRDefault="00587291" w:rsidP="00587291">
      <w:pPr>
        <w:pStyle w:val="Heading2"/>
      </w:pPr>
      <w:bookmarkStart w:id="1" w:name="_Toc375298250"/>
      <w:r>
        <w:t xml:space="preserve">Proposal 1 – </w:t>
      </w:r>
      <w:bookmarkEnd w:id="1"/>
      <w:r>
        <w:t>Case Plan Meetings</w:t>
      </w:r>
      <w:r w:rsidRPr="00474434">
        <w:t xml:space="preserve"> </w:t>
      </w:r>
    </w:p>
    <w:p w14:paraId="6748F7D5" w14:textId="77777777" w:rsidR="00587291" w:rsidRPr="00587291" w:rsidRDefault="00587291" w:rsidP="00587291">
      <w:pPr>
        <w:pStyle w:val="ListBullet"/>
        <w:rPr>
          <w:b/>
        </w:rPr>
      </w:pPr>
      <w:bookmarkStart w:id="2" w:name="_Toc375298251"/>
      <w:r w:rsidRPr="00587291">
        <w:rPr>
          <w:b/>
        </w:rPr>
        <w:t xml:space="preserve">Funding for legal advice and representation for post-court case plan meetings </w:t>
      </w:r>
    </w:p>
    <w:p w14:paraId="7558A382" w14:textId="77777777" w:rsidR="00587291" w:rsidRDefault="00587291" w:rsidP="00587291">
      <w:pPr>
        <w:pStyle w:val="VLADocumentText"/>
        <w:rPr>
          <w:rFonts w:cs="Arial"/>
          <w:szCs w:val="22"/>
          <w:lang w:eastAsia="en-AU"/>
        </w:rPr>
      </w:pPr>
      <w:r w:rsidRPr="00474434">
        <w:rPr>
          <w:rFonts w:cs="Arial"/>
          <w:b/>
          <w:szCs w:val="22"/>
          <w:lang w:eastAsia="en-AU"/>
        </w:rPr>
        <w:t xml:space="preserve">Response: </w:t>
      </w:r>
    </w:p>
    <w:p w14:paraId="6485991A" w14:textId="77777777" w:rsidR="00587291" w:rsidRDefault="00587291" w:rsidP="00587291">
      <w:pPr>
        <w:spacing w:after="200" w:line="370" w:lineRule="exact"/>
        <w:jc w:val="both"/>
        <w:rPr>
          <w:rFonts w:ascii="Calibri Light" w:hAnsi="Calibri Light"/>
          <w:szCs w:val="22"/>
        </w:rPr>
      </w:pPr>
      <w:r w:rsidRPr="000C541A">
        <w:rPr>
          <w:rFonts w:ascii="Calibri Light" w:hAnsi="Calibri Light"/>
          <w:spacing w:val="-1"/>
          <w:szCs w:val="22"/>
        </w:rPr>
        <w:t>VALS welcomes this proposal but encourages VLA not to limit eligibility for funding only to situations where</w:t>
      </w:r>
      <w:r w:rsidRPr="00CD0525">
        <w:rPr>
          <w:rFonts w:ascii="Calibri Light" w:hAnsi="Calibri Light"/>
          <w:spacing w:val="1"/>
          <w:szCs w:val="22"/>
        </w:rPr>
        <w:t xml:space="preserve"> </w:t>
      </w:r>
      <w:r w:rsidRPr="00CB7C87">
        <w:rPr>
          <w:rFonts w:ascii="Calibri Light" w:hAnsi="Calibri Light"/>
          <w:spacing w:val="1"/>
          <w:szCs w:val="22"/>
        </w:rPr>
        <w:t>the child is out of the parent’s care</w:t>
      </w:r>
      <w:r w:rsidR="00D06AF0">
        <w:rPr>
          <w:rFonts w:ascii="Calibri Light" w:hAnsi="Calibri Light"/>
          <w:spacing w:val="1"/>
          <w:szCs w:val="22"/>
        </w:rPr>
        <w:t xml:space="preserve">. </w:t>
      </w:r>
      <w:r w:rsidRPr="00CB7C87">
        <w:rPr>
          <w:rFonts w:ascii="Calibri Light" w:hAnsi="Calibri Light"/>
          <w:spacing w:val="1"/>
          <w:szCs w:val="22"/>
        </w:rPr>
        <w:t>Rather, we believe that such funding should be available in all cases</w:t>
      </w:r>
      <w:r>
        <w:rPr>
          <w:rFonts w:ascii="Calibri Light" w:hAnsi="Calibri Light"/>
          <w:szCs w:val="22"/>
        </w:rPr>
        <w:t xml:space="preserve"> where DHHS is satisfied that a child is in need of protection.</w:t>
      </w:r>
    </w:p>
    <w:p w14:paraId="744F636B" w14:textId="77777777" w:rsidR="00587291" w:rsidRDefault="00587291" w:rsidP="00587291">
      <w:pPr>
        <w:spacing w:after="200" w:line="370" w:lineRule="exact"/>
        <w:jc w:val="both"/>
        <w:rPr>
          <w:rFonts w:ascii="Calibri Light" w:hAnsi="Calibri Light"/>
          <w:szCs w:val="22"/>
        </w:rPr>
      </w:pPr>
      <w:r w:rsidRPr="00BB0639">
        <w:rPr>
          <w:rFonts w:ascii="Calibri Light" w:hAnsi="Calibri Light"/>
          <w:spacing w:val="-2"/>
          <w:szCs w:val="22"/>
        </w:rPr>
        <w:lastRenderedPageBreak/>
        <w:t>For example, where</w:t>
      </w:r>
      <w:r w:rsidRPr="00BB0639">
        <w:rPr>
          <w:rFonts w:ascii="Calibri Light" w:hAnsi="Calibri Light"/>
          <w:spacing w:val="-1"/>
          <w:szCs w:val="22"/>
        </w:rPr>
        <w:t xml:space="preserve"> a submissions contest has successfully resulted in the child being placed in the parent’s</w:t>
      </w:r>
      <w:r w:rsidRPr="00297B18">
        <w:rPr>
          <w:rFonts w:ascii="Calibri Light" w:hAnsi="Calibri Light"/>
          <w:spacing w:val="3"/>
          <w:szCs w:val="22"/>
        </w:rPr>
        <w:t xml:space="preserve"> care on an Interim Accommodation Order (IAO), legal advice and</w:t>
      </w:r>
      <w:r w:rsidRPr="00297B18">
        <w:rPr>
          <w:rFonts w:ascii="Calibri Light" w:hAnsi="Calibri Light"/>
          <w:szCs w:val="22"/>
        </w:rPr>
        <w:t xml:space="preserve"> </w:t>
      </w:r>
      <w:r w:rsidRPr="00297B18">
        <w:rPr>
          <w:rFonts w:ascii="Calibri Light" w:hAnsi="Calibri Light"/>
          <w:spacing w:val="-2"/>
          <w:szCs w:val="22"/>
        </w:rPr>
        <w:t>representation for post-court case pla</w:t>
      </w:r>
      <w:r>
        <w:rPr>
          <w:rFonts w:ascii="Calibri Light" w:hAnsi="Calibri Light"/>
          <w:spacing w:val="-2"/>
          <w:szCs w:val="22"/>
        </w:rPr>
        <w:t>n</w:t>
      </w:r>
      <w:r w:rsidRPr="00297B18">
        <w:rPr>
          <w:rFonts w:ascii="Calibri Light" w:hAnsi="Calibri Light"/>
          <w:spacing w:val="-2"/>
          <w:szCs w:val="22"/>
        </w:rPr>
        <w:t xml:space="preserve"> </w:t>
      </w:r>
      <w:r w:rsidRPr="0089389A">
        <w:rPr>
          <w:rFonts w:ascii="Calibri Light" w:hAnsi="Calibri Light"/>
          <w:szCs w:val="22"/>
        </w:rPr>
        <w:t xml:space="preserve">meetings will still </w:t>
      </w:r>
      <w:r w:rsidRPr="0089389A">
        <w:rPr>
          <w:rFonts w:ascii="Calibri Light" w:hAnsi="Calibri Light"/>
          <w:spacing w:val="1"/>
          <w:szCs w:val="22"/>
        </w:rPr>
        <w:t>be crucial to advocate for and ensure that all necessary non-legal supports and services</w:t>
      </w:r>
      <w:r w:rsidRPr="00BB0639">
        <w:rPr>
          <w:rFonts w:ascii="Calibri Light" w:hAnsi="Calibri Light"/>
          <w:szCs w:val="22"/>
        </w:rPr>
        <w:t xml:space="preserve"> </w:t>
      </w:r>
      <w:r w:rsidRPr="0089389A">
        <w:rPr>
          <w:rFonts w:ascii="Calibri Light" w:hAnsi="Calibri Light"/>
          <w:spacing w:val="-4"/>
          <w:szCs w:val="22"/>
        </w:rPr>
        <w:t xml:space="preserve">are in place and to </w:t>
      </w:r>
      <w:r w:rsidRPr="0089389A">
        <w:rPr>
          <w:rFonts w:ascii="Calibri Light" w:hAnsi="Calibri Light"/>
          <w:spacing w:val="-2"/>
          <w:szCs w:val="22"/>
        </w:rPr>
        <w:t>safeguard compliance with</w:t>
      </w:r>
      <w:r w:rsidRPr="0089389A">
        <w:rPr>
          <w:rFonts w:ascii="Calibri Light" w:hAnsi="Calibri Light"/>
          <w:spacing w:val="-3"/>
          <w:szCs w:val="22"/>
        </w:rPr>
        <w:t xml:space="preserve"> the order so as to </w:t>
      </w:r>
      <w:r w:rsidRPr="0089389A">
        <w:rPr>
          <w:rFonts w:ascii="Calibri Light" w:hAnsi="Calibri Light"/>
          <w:spacing w:val="-2"/>
          <w:szCs w:val="22"/>
        </w:rPr>
        <w:t>give the family</w:t>
      </w:r>
      <w:r w:rsidRPr="0089389A">
        <w:rPr>
          <w:rFonts w:ascii="Calibri Light" w:hAnsi="Calibri Light"/>
          <w:spacing w:val="-3"/>
          <w:szCs w:val="22"/>
        </w:rPr>
        <w:t xml:space="preserve"> </w:t>
      </w:r>
      <w:r w:rsidRPr="0089389A">
        <w:rPr>
          <w:rFonts w:ascii="Calibri Light" w:hAnsi="Calibri Light"/>
          <w:spacing w:val="-1"/>
          <w:szCs w:val="22"/>
        </w:rPr>
        <w:t>the best</w:t>
      </w:r>
      <w:r w:rsidRPr="0089389A">
        <w:rPr>
          <w:rFonts w:ascii="Calibri Light" w:hAnsi="Calibri Light"/>
          <w:spacing w:val="-2"/>
          <w:szCs w:val="22"/>
        </w:rPr>
        <w:t xml:space="preserve"> </w:t>
      </w:r>
      <w:r w:rsidRPr="0089389A">
        <w:rPr>
          <w:rFonts w:ascii="Calibri Light" w:hAnsi="Calibri Light"/>
          <w:spacing w:val="-4"/>
          <w:szCs w:val="22"/>
        </w:rPr>
        <w:t>possible</w:t>
      </w:r>
      <w:r w:rsidRPr="0089389A">
        <w:rPr>
          <w:rFonts w:ascii="Calibri Light" w:hAnsi="Calibri Light"/>
          <w:spacing w:val="-2"/>
          <w:szCs w:val="22"/>
        </w:rPr>
        <w:t xml:space="preserve"> opportunity</w:t>
      </w:r>
      <w:r w:rsidRPr="007D2981">
        <w:rPr>
          <w:rFonts w:ascii="Calibri Light" w:hAnsi="Calibri Light"/>
          <w:spacing w:val="2"/>
          <w:szCs w:val="22"/>
        </w:rPr>
        <w:t xml:space="preserve"> </w:t>
      </w:r>
      <w:r w:rsidRPr="007C2E4D">
        <w:rPr>
          <w:rFonts w:ascii="Calibri Light" w:hAnsi="Calibri Light"/>
          <w:szCs w:val="22"/>
        </w:rPr>
        <w:t xml:space="preserve">to demonstrate to the Court that further formal DHHS </w:t>
      </w:r>
      <w:r w:rsidRPr="007C2E4D">
        <w:rPr>
          <w:rFonts w:ascii="Calibri Light" w:hAnsi="Calibri Light"/>
          <w:spacing w:val="1"/>
          <w:szCs w:val="22"/>
        </w:rPr>
        <w:t>supervision is either not required or can otherwise</w:t>
      </w:r>
      <w:r w:rsidRPr="00297B18">
        <w:rPr>
          <w:rFonts w:ascii="Calibri Light" w:hAnsi="Calibri Light"/>
          <w:szCs w:val="22"/>
        </w:rPr>
        <w:t xml:space="preserve"> be achieved with the child remaining in the care of the parent.</w:t>
      </w:r>
    </w:p>
    <w:p w14:paraId="24A5EC12" w14:textId="77777777" w:rsidR="00587291" w:rsidRPr="00297B18" w:rsidRDefault="00587291" w:rsidP="00587291">
      <w:pPr>
        <w:spacing w:after="200" w:line="370" w:lineRule="exact"/>
        <w:jc w:val="both"/>
        <w:rPr>
          <w:rFonts w:ascii="Calibri Light" w:hAnsi="Calibri Light"/>
          <w:szCs w:val="22"/>
        </w:rPr>
      </w:pPr>
      <w:r w:rsidRPr="0089389A">
        <w:rPr>
          <w:rFonts w:ascii="Calibri Light" w:hAnsi="Calibri Light"/>
          <w:spacing w:val="1"/>
          <w:szCs w:val="22"/>
        </w:rPr>
        <w:t>We believe that such legal advice and representation would also be necessary in situations where a child</w:t>
      </w:r>
      <w:r>
        <w:rPr>
          <w:rFonts w:ascii="Calibri Light" w:hAnsi="Calibri Light"/>
          <w:szCs w:val="22"/>
        </w:rPr>
        <w:t xml:space="preserve"> </w:t>
      </w:r>
      <w:r w:rsidRPr="0089389A">
        <w:rPr>
          <w:rFonts w:ascii="Calibri Light" w:hAnsi="Calibri Light"/>
          <w:spacing w:val="2"/>
          <w:szCs w:val="22"/>
        </w:rPr>
        <w:t>has been</w:t>
      </w:r>
      <w:r w:rsidRPr="0089389A">
        <w:rPr>
          <w:rFonts w:ascii="Calibri Light" w:hAnsi="Calibri Light"/>
          <w:szCs w:val="22"/>
        </w:rPr>
        <w:t xml:space="preserve"> placed in the</w:t>
      </w:r>
      <w:r w:rsidRPr="0089389A">
        <w:rPr>
          <w:rFonts w:ascii="Calibri Light" w:hAnsi="Calibri Light"/>
          <w:spacing w:val="2"/>
          <w:szCs w:val="22"/>
        </w:rPr>
        <w:t xml:space="preserve"> </w:t>
      </w:r>
      <w:r w:rsidRPr="0089389A">
        <w:rPr>
          <w:rFonts w:ascii="Calibri Light" w:hAnsi="Calibri Light"/>
          <w:spacing w:val="1"/>
          <w:szCs w:val="22"/>
        </w:rPr>
        <w:t>care of a</w:t>
      </w:r>
      <w:r w:rsidRPr="0089389A">
        <w:rPr>
          <w:rFonts w:ascii="Calibri Light" w:hAnsi="Calibri Light"/>
          <w:szCs w:val="22"/>
        </w:rPr>
        <w:t xml:space="preserve"> parent </w:t>
      </w:r>
      <w:r w:rsidRPr="0089389A">
        <w:rPr>
          <w:rFonts w:ascii="Calibri Light" w:hAnsi="Calibri Light"/>
          <w:spacing w:val="-1"/>
          <w:szCs w:val="22"/>
        </w:rPr>
        <w:t>subject to</w:t>
      </w:r>
      <w:r w:rsidRPr="0089389A">
        <w:rPr>
          <w:rFonts w:ascii="Calibri Light" w:hAnsi="Calibri Light"/>
          <w:szCs w:val="22"/>
        </w:rPr>
        <w:t xml:space="preserve"> a Family Preservation Order (FPO)</w:t>
      </w:r>
      <w:r w:rsidR="00D06AF0">
        <w:rPr>
          <w:rFonts w:ascii="Calibri Light" w:hAnsi="Calibri Light"/>
          <w:szCs w:val="22"/>
        </w:rPr>
        <w:t xml:space="preserve">. </w:t>
      </w:r>
      <w:r w:rsidRPr="0089389A">
        <w:rPr>
          <w:rFonts w:ascii="Calibri Light" w:hAnsi="Calibri Light"/>
          <w:spacing w:val="2"/>
          <w:szCs w:val="22"/>
        </w:rPr>
        <w:t>Indeed, while a FPO</w:t>
      </w:r>
      <w:r>
        <w:rPr>
          <w:rFonts w:ascii="Calibri Light" w:hAnsi="Calibri Light"/>
          <w:szCs w:val="22"/>
        </w:rPr>
        <w:t xml:space="preserve"> has the objective of ensuring a child who is in the care of a parent remains in the care of a parent, such an </w:t>
      </w:r>
      <w:r w:rsidRPr="0089389A">
        <w:rPr>
          <w:rFonts w:ascii="Calibri Light" w:hAnsi="Calibri Light"/>
          <w:spacing w:val="2"/>
          <w:szCs w:val="22"/>
        </w:rPr>
        <w:t>order can still be the subject of breach proceedings should the child or their parent not comply with the</w:t>
      </w:r>
      <w:r>
        <w:rPr>
          <w:rFonts w:ascii="Calibri Light" w:hAnsi="Calibri Light"/>
          <w:szCs w:val="22"/>
        </w:rPr>
        <w:t xml:space="preserve"> conditions, which then risks the child being placed in court-ordered out-of-home care.</w:t>
      </w:r>
    </w:p>
    <w:p w14:paraId="0C5E2D1C" w14:textId="77777777" w:rsidR="00587291" w:rsidRDefault="00587291" w:rsidP="00587291">
      <w:pPr>
        <w:spacing w:after="200" w:line="370" w:lineRule="exact"/>
        <w:jc w:val="both"/>
        <w:rPr>
          <w:rFonts w:ascii="Calibri Light" w:hAnsi="Calibri Light"/>
          <w:szCs w:val="22"/>
        </w:rPr>
      </w:pPr>
      <w:r>
        <w:rPr>
          <w:rFonts w:ascii="Calibri Light" w:hAnsi="Calibri Light"/>
          <w:szCs w:val="22"/>
        </w:rPr>
        <w:t xml:space="preserve">As VLA has already noted, compliance with Court orders will be particularly important given the legislative </w:t>
      </w:r>
      <w:r w:rsidRPr="00A17E5C">
        <w:rPr>
          <w:rFonts w:ascii="Calibri Light" w:hAnsi="Calibri Light"/>
          <w:spacing w:val="1"/>
          <w:szCs w:val="22"/>
        </w:rPr>
        <w:t xml:space="preserve">amendments, which will limit the Court’s power to make an order </w:t>
      </w:r>
      <w:r w:rsidRPr="00A17E5C">
        <w:rPr>
          <w:rFonts w:ascii="Calibri Light" w:hAnsi="Calibri Light"/>
          <w:spacing w:val="2"/>
          <w:szCs w:val="22"/>
        </w:rPr>
        <w:t>with a reunification objective where a</w:t>
      </w:r>
      <w:r w:rsidRPr="00A17E5C">
        <w:rPr>
          <w:rFonts w:ascii="Calibri Light" w:hAnsi="Calibri Light"/>
          <w:spacing w:val="1"/>
          <w:szCs w:val="22"/>
        </w:rPr>
        <w:t xml:space="preserve"> </w:t>
      </w:r>
      <w:r>
        <w:rPr>
          <w:rFonts w:ascii="Calibri Light" w:hAnsi="Calibri Light"/>
          <w:szCs w:val="22"/>
        </w:rPr>
        <w:t>child has been in a court-ordered out-of-home care placement for a cumulative period of two years.</w:t>
      </w:r>
    </w:p>
    <w:p w14:paraId="13F531FD" w14:textId="77777777" w:rsidR="00587291" w:rsidRPr="0031751D" w:rsidRDefault="00587291" w:rsidP="00587291">
      <w:pPr>
        <w:pStyle w:val="VLADocumentText"/>
        <w:spacing w:after="200" w:line="370" w:lineRule="exact"/>
        <w:jc w:val="both"/>
        <w:rPr>
          <w:rFonts w:cs="Arial"/>
          <w:color w:val="000000"/>
          <w:szCs w:val="22"/>
        </w:rPr>
      </w:pPr>
      <w:r w:rsidRPr="00D409F0">
        <w:rPr>
          <w:rFonts w:ascii="Calibri Light" w:hAnsi="Calibri Light" w:cs="Arial"/>
          <w:spacing w:val="1"/>
          <w:szCs w:val="22"/>
          <w:lang w:eastAsia="en-AU"/>
        </w:rPr>
        <w:t>VALS also believes that such legal advice and representation may reduce the need for additional funding</w:t>
      </w:r>
      <w:r w:rsidRPr="0031751D">
        <w:rPr>
          <w:rFonts w:ascii="Calibri Light" w:hAnsi="Calibri Light" w:cs="Arial"/>
          <w:szCs w:val="22"/>
          <w:lang w:eastAsia="en-AU"/>
        </w:rPr>
        <w:t xml:space="preserve"> </w:t>
      </w:r>
      <w:r w:rsidRPr="009E1EAE">
        <w:rPr>
          <w:rFonts w:ascii="Calibri Light" w:hAnsi="Calibri Light" w:cs="Arial"/>
          <w:spacing w:val="2"/>
          <w:szCs w:val="22"/>
          <w:lang w:eastAsia="en-AU"/>
        </w:rPr>
        <w:t>being required by the child or their parent to seek internal administrative or external Victorian Civil and</w:t>
      </w:r>
      <w:r w:rsidRPr="0031751D">
        <w:rPr>
          <w:rFonts w:ascii="Calibri Light" w:hAnsi="Calibri Light" w:cs="Arial"/>
          <w:szCs w:val="22"/>
          <w:lang w:eastAsia="en-AU"/>
        </w:rPr>
        <w:t xml:space="preserve"> </w:t>
      </w:r>
      <w:r w:rsidRPr="009E1EAE">
        <w:rPr>
          <w:rFonts w:ascii="Calibri Light" w:hAnsi="Calibri Light" w:cs="Arial"/>
          <w:spacing w:val="-2"/>
          <w:szCs w:val="22"/>
          <w:lang w:eastAsia="en-AU"/>
        </w:rPr>
        <w:t>Administrative Tribunal (VCAT) review of a DHHS case planning decision with which he or she is not satisfied</w:t>
      </w:r>
      <w:r w:rsidR="00D06AF0">
        <w:rPr>
          <w:rFonts w:ascii="Calibri Light" w:hAnsi="Calibri Light" w:cs="Arial"/>
          <w:spacing w:val="-2"/>
          <w:szCs w:val="22"/>
          <w:lang w:eastAsia="en-AU"/>
        </w:rPr>
        <w:t xml:space="preserve">. </w:t>
      </w:r>
      <w:r w:rsidRPr="009E1EAE">
        <w:rPr>
          <w:rFonts w:ascii="Calibri Light" w:hAnsi="Calibri Light" w:cs="Arial"/>
          <w:szCs w:val="22"/>
          <w:lang w:eastAsia="en-AU"/>
        </w:rPr>
        <w:t>This is because, in our view, important objectives and family supports are less likely to be overlooked and</w:t>
      </w:r>
      <w:r w:rsidRPr="0031751D">
        <w:rPr>
          <w:rFonts w:ascii="Calibri Light" w:hAnsi="Calibri Light" w:cs="Arial"/>
          <w:szCs w:val="22"/>
          <w:lang w:eastAsia="en-AU"/>
        </w:rPr>
        <w:t xml:space="preserve"> </w:t>
      </w:r>
      <w:r w:rsidRPr="009E1EAE">
        <w:rPr>
          <w:rFonts w:ascii="Calibri Light" w:hAnsi="Calibri Light" w:cs="Arial"/>
          <w:spacing w:val="-1"/>
          <w:szCs w:val="22"/>
          <w:lang w:eastAsia="en-AU"/>
        </w:rPr>
        <w:t xml:space="preserve">more likely to be </w:t>
      </w:r>
      <w:r w:rsidRPr="009E1EAE">
        <w:rPr>
          <w:rFonts w:ascii="Calibri Light" w:hAnsi="Calibri Light" w:cs="Arial"/>
          <w:szCs w:val="22"/>
          <w:lang w:eastAsia="en-AU"/>
        </w:rPr>
        <w:t>successfully negotiated where a legal practitioner</w:t>
      </w:r>
      <w:r w:rsidRPr="009E1EAE">
        <w:rPr>
          <w:rFonts w:ascii="Calibri Light" w:hAnsi="Calibri Light" w:cs="Arial"/>
          <w:spacing w:val="-1"/>
          <w:szCs w:val="22"/>
          <w:lang w:eastAsia="en-AU"/>
        </w:rPr>
        <w:t xml:space="preserve"> is present to identify relevant legal and</w:t>
      </w:r>
      <w:r>
        <w:rPr>
          <w:rFonts w:ascii="Calibri Light" w:hAnsi="Calibri Light" w:cs="Arial"/>
          <w:szCs w:val="22"/>
          <w:lang w:eastAsia="en-AU"/>
        </w:rPr>
        <w:t xml:space="preserve"> non-legal</w:t>
      </w:r>
      <w:r w:rsidRPr="0031751D">
        <w:rPr>
          <w:rFonts w:ascii="Calibri Light" w:hAnsi="Calibri Light" w:cs="Arial"/>
          <w:szCs w:val="22"/>
          <w:lang w:eastAsia="en-AU"/>
        </w:rPr>
        <w:t xml:space="preserve"> issues and to provide realistic legal advice and</w:t>
      </w:r>
      <w:r>
        <w:rPr>
          <w:rFonts w:ascii="Calibri Light" w:hAnsi="Calibri Light" w:cs="Arial"/>
          <w:szCs w:val="22"/>
          <w:lang w:eastAsia="en-AU"/>
        </w:rPr>
        <w:t>/or</w:t>
      </w:r>
      <w:r w:rsidRPr="0031751D">
        <w:rPr>
          <w:rFonts w:ascii="Calibri Light" w:hAnsi="Calibri Light" w:cs="Arial"/>
          <w:szCs w:val="22"/>
          <w:lang w:eastAsia="en-AU"/>
        </w:rPr>
        <w:t xml:space="preserve"> manage client expectations.</w:t>
      </w:r>
    </w:p>
    <w:p w14:paraId="408B6DD5" w14:textId="77777777" w:rsidR="00587291" w:rsidRPr="00587291" w:rsidRDefault="00587291" w:rsidP="00587291">
      <w:pPr>
        <w:pStyle w:val="Heading3"/>
        <w:numPr>
          <w:ilvl w:val="0"/>
          <w:numId w:val="39"/>
        </w:numPr>
        <w:rPr>
          <w:rFonts w:cs="Times New Roman"/>
          <w:bCs w:val="0"/>
          <w:sz w:val="22"/>
          <w:szCs w:val="24"/>
          <w:lang w:eastAsia="en-US"/>
        </w:rPr>
      </w:pPr>
      <w:r w:rsidRPr="00587291">
        <w:rPr>
          <w:rFonts w:cs="Times New Roman"/>
          <w:bCs w:val="0"/>
          <w:sz w:val="22"/>
          <w:szCs w:val="24"/>
          <w:lang w:eastAsia="en-US"/>
        </w:rPr>
        <w:t xml:space="preserve">Alternative: additional fee to obtain the minutes of the post-court case plan meeting and provide advice </w:t>
      </w:r>
    </w:p>
    <w:p w14:paraId="400163B0" w14:textId="77777777" w:rsidR="00587291" w:rsidRDefault="00587291" w:rsidP="00587291">
      <w:pPr>
        <w:pStyle w:val="VLADocumentText"/>
        <w:rPr>
          <w:rFonts w:cs="Arial"/>
          <w:szCs w:val="22"/>
          <w:lang w:eastAsia="en-AU"/>
        </w:rPr>
      </w:pPr>
      <w:r w:rsidRPr="00474434">
        <w:rPr>
          <w:rFonts w:cs="Arial"/>
          <w:b/>
          <w:szCs w:val="22"/>
          <w:lang w:eastAsia="en-AU"/>
        </w:rPr>
        <w:t xml:space="preserve">Response: </w:t>
      </w:r>
    </w:p>
    <w:p w14:paraId="105A3294" w14:textId="77777777" w:rsidR="00587291" w:rsidRDefault="00587291" w:rsidP="00587291">
      <w:pPr>
        <w:pStyle w:val="VLADocumentText"/>
        <w:spacing w:after="200" w:line="360" w:lineRule="atLeast"/>
        <w:jc w:val="both"/>
        <w:rPr>
          <w:rFonts w:ascii="Calibri Light" w:hAnsi="Calibri Light" w:cs="Arial"/>
          <w:szCs w:val="22"/>
          <w:lang w:eastAsia="en-AU"/>
        </w:rPr>
      </w:pPr>
      <w:r w:rsidRPr="007D2981">
        <w:rPr>
          <w:rFonts w:ascii="Calibri Light" w:hAnsi="Calibri Light" w:cs="Arial"/>
          <w:spacing w:val="2"/>
          <w:szCs w:val="22"/>
          <w:lang w:eastAsia="en-AU"/>
        </w:rPr>
        <w:t>VALS welcomes</w:t>
      </w:r>
      <w:r w:rsidRPr="007D2981">
        <w:rPr>
          <w:rFonts w:ascii="Calibri Light" w:hAnsi="Calibri Light" w:cs="Arial"/>
          <w:spacing w:val="3"/>
          <w:szCs w:val="22"/>
          <w:lang w:eastAsia="en-AU"/>
        </w:rPr>
        <w:t xml:space="preserve"> this proposal in addition (and not as an alternative) to the previous proposal, but again</w:t>
      </w:r>
      <w:r>
        <w:rPr>
          <w:rFonts w:ascii="Calibri Light" w:hAnsi="Calibri Light" w:cs="Arial"/>
          <w:szCs w:val="22"/>
          <w:lang w:eastAsia="en-AU"/>
        </w:rPr>
        <w:t xml:space="preserve"> </w:t>
      </w:r>
      <w:r w:rsidRPr="0089389A">
        <w:rPr>
          <w:rFonts w:ascii="Calibri Light" w:hAnsi="Calibri Light" w:cs="Arial"/>
          <w:spacing w:val="-3"/>
          <w:szCs w:val="22"/>
          <w:lang w:eastAsia="en-AU"/>
        </w:rPr>
        <w:t xml:space="preserve">encourages VLA not to </w:t>
      </w:r>
      <w:r w:rsidRPr="0089389A">
        <w:rPr>
          <w:rFonts w:ascii="Calibri Light" w:hAnsi="Calibri Light" w:cs="Arial"/>
          <w:spacing w:val="-2"/>
          <w:szCs w:val="22"/>
          <w:lang w:eastAsia="en-AU"/>
        </w:rPr>
        <w:t xml:space="preserve">limit eligibility </w:t>
      </w:r>
      <w:r w:rsidRPr="0089389A">
        <w:rPr>
          <w:rFonts w:ascii="Calibri Light" w:hAnsi="Calibri Light" w:cs="Arial"/>
          <w:spacing w:val="-4"/>
          <w:szCs w:val="22"/>
          <w:lang w:eastAsia="en-AU"/>
        </w:rPr>
        <w:t>for funding</w:t>
      </w:r>
      <w:r w:rsidRPr="0089389A">
        <w:rPr>
          <w:rFonts w:ascii="Calibri Light" w:hAnsi="Calibri Light" w:cs="Arial"/>
          <w:spacing w:val="-2"/>
          <w:szCs w:val="22"/>
          <w:lang w:eastAsia="en-AU"/>
        </w:rPr>
        <w:t xml:space="preserve"> </w:t>
      </w:r>
      <w:r w:rsidRPr="0089389A">
        <w:rPr>
          <w:rFonts w:ascii="Calibri Light" w:hAnsi="Calibri Light" w:cs="Arial"/>
          <w:spacing w:val="-3"/>
          <w:szCs w:val="22"/>
          <w:lang w:eastAsia="en-AU"/>
        </w:rPr>
        <w:t>in the terms</w:t>
      </w:r>
      <w:r w:rsidRPr="0089389A">
        <w:rPr>
          <w:rFonts w:ascii="Calibri Light" w:hAnsi="Calibri Light" w:cs="Arial"/>
          <w:spacing w:val="-2"/>
          <w:szCs w:val="22"/>
          <w:lang w:eastAsia="en-AU"/>
        </w:rPr>
        <w:t xml:space="preserve"> stated </w:t>
      </w:r>
      <w:r w:rsidRPr="0089389A">
        <w:rPr>
          <w:rFonts w:ascii="Calibri Light" w:hAnsi="Calibri Light" w:cs="Arial"/>
          <w:spacing w:val="-3"/>
          <w:szCs w:val="22"/>
          <w:lang w:eastAsia="en-AU"/>
        </w:rPr>
        <w:t>for the</w:t>
      </w:r>
      <w:r w:rsidRPr="0089389A">
        <w:rPr>
          <w:rFonts w:ascii="Calibri Light" w:hAnsi="Calibri Light" w:cs="Arial"/>
          <w:spacing w:val="-2"/>
          <w:szCs w:val="22"/>
          <w:lang w:eastAsia="en-AU"/>
        </w:rPr>
        <w:t xml:space="preserve"> </w:t>
      </w:r>
      <w:r w:rsidRPr="0089389A">
        <w:rPr>
          <w:rFonts w:ascii="Calibri Light" w:hAnsi="Calibri Light" w:cs="Arial"/>
          <w:spacing w:val="-3"/>
          <w:szCs w:val="22"/>
          <w:lang w:eastAsia="en-AU"/>
        </w:rPr>
        <w:t>reasons already described</w:t>
      </w:r>
      <w:r w:rsidRPr="0089389A">
        <w:rPr>
          <w:rFonts w:ascii="Calibri Light" w:hAnsi="Calibri Light" w:cs="Arial"/>
          <w:spacing w:val="-2"/>
          <w:szCs w:val="22"/>
          <w:lang w:eastAsia="en-AU"/>
        </w:rPr>
        <w:t xml:space="preserve"> above</w:t>
      </w:r>
      <w:r w:rsidRPr="0089389A">
        <w:rPr>
          <w:rFonts w:ascii="Calibri Light" w:hAnsi="Calibri Light" w:cs="Arial"/>
          <w:spacing w:val="-3"/>
          <w:szCs w:val="22"/>
          <w:lang w:eastAsia="en-AU"/>
        </w:rPr>
        <w:t>.</w:t>
      </w:r>
    </w:p>
    <w:p w14:paraId="6F5310DC" w14:textId="77777777" w:rsidR="00587291" w:rsidRPr="00587291" w:rsidRDefault="00587291" w:rsidP="00587291">
      <w:pPr>
        <w:pStyle w:val="VLADocumentText"/>
        <w:spacing w:after="200" w:line="360" w:lineRule="atLeast"/>
        <w:jc w:val="both"/>
        <w:rPr>
          <w:rFonts w:ascii="Calibri Light" w:hAnsi="Calibri Light" w:cs="Arial"/>
          <w:szCs w:val="22"/>
          <w:lang w:eastAsia="en-AU"/>
        </w:rPr>
      </w:pPr>
      <w:r w:rsidRPr="007C6F79">
        <w:rPr>
          <w:rFonts w:ascii="Calibri Light" w:hAnsi="Calibri Light" w:cs="Arial"/>
          <w:spacing w:val="2"/>
          <w:szCs w:val="22"/>
          <w:lang w:eastAsia="en-AU"/>
        </w:rPr>
        <w:t xml:space="preserve">It is our very strong view that the attendance of a </w:t>
      </w:r>
      <w:r w:rsidRPr="007C6F79">
        <w:rPr>
          <w:rFonts w:ascii="Calibri Light" w:hAnsi="Calibri Light" w:cs="Arial"/>
          <w:spacing w:val="3"/>
          <w:szCs w:val="22"/>
          <w:lang w:eastAsia="en-AU"/>
        </w:rPr>
        <w:t>legal representative at post-court case plan meetings</w:t>
      </w:r>
      <w:r w:rsidRPr="007C6F79">
        <w:rPr>
          <w:rFonts w:ascii="Calibri Light" w:hAnsi="Calibri Light" w:cs="Arial"/>
          <w:spacing w:val="2"/>
          <w:szCs w:val="22"/>
          <w:lang w:eastAsia="en-AU"/>
        </w:rPr>
        <w:t xml:space="preserve"> nonetheless</w:t>
      </w:r>
      <w:r>
        <w:rPr>
          <w:rFonts w:ascii="Calibri Light" w:hAnsi="Calibri Light" w:cs="Arial"/>
          <w:szCs w:val="22"/>
          <w:lang w:eastAsia="en-AU"/>
        </w:rPr>
        <w:t xml:space="preserve"> remains highly desirable for the purposes as described above.</w:t>
      </w:r>
    </w:p>
    <w:p w14:paraId="60BAB17F" w14:textId="77777777" w:rsidR="00587291" w:rsidRPr="00587291" w:rsidRDefault="00587291" w:rsidP="00587291">
      <w:pPr>
        <w:pStyle w:val="Heading3"/>
        <w:numPr>
          <w:ilvl w:val="0"/>
          <w:numId w:val="39"/>
        </w:numPr>
        <w:rPr>
          <w:rFonts w:cs="Times New Roman"/>
          <w:bCs w:val="0"/>
          <w:sz w:val="22"/>
          <w:szCs w:val="24"/>
          <w:lang w:eastAsia="en-US"/>
        </w:rPr>
      </w:pPr>
      <w:r w:rsidRPr="00587291">
        <w:rPr>
          <w:rFonts w:cs="Times New Roman"/>
          <w:bCs w:val="0"/>
          <w:sz w:val="22"/>
          <w:szCs w:val="24"/>
          <w:lang w:eastAsia="en-US"/>
        </w:rPr>
        <w:t>Pre-court case plan meetings</w:t>
      </w:r>
    </w:p>
    <w:p w14:paraId="75382C6D" w14:textId="77777777" w:rsidR="00587291" w:rsidRDefault="00587291" w:rsidP="00587291">
      <w:pPr>
        <w:pStyle w:val="VLADocumentText"/>
        <w:rPr>
          <w:rFonts w:cs="Arial"/>
          <w:szCs w:val="22"/>
          <w:lang w:eastAsia="en-AU"/>
        </w:rPr>
      </w:pPr>
      <w:r w:rsidRPr="00474434">
        <w:rPr>
          <w:rFonts w:cs="Arial"/>
          <w:b/>
          <w:szCs w:val="22"/>
          <w:lang w:eastAsia="en-AU"/>
        </w:rPr>
        <w:t xml:space="preserve">Response: </w:t>
      </w:r>
    </w:p>
    <w:p w14:paraId="070D42E5" w14:textId="77777777" w:rsidR="00587291" w:rsidRDefault="00587291" w:rsidP="00587291">
      <w:pPr>
        <w:pStyle w:val="VLADocumentText"/>
        <w:spacing w:after="200" w:line="376" w:lineRule="exact"/>
        <w:jc w:val="both"/>
        <w:rPr>
          <w:rFonts w:ascii="Calibri Light" w:hAnsi="Calibri Light" w:cs="Arial"/>
          <w:spacing w:val="-2"/>
          <w:szCs w:val="22"/>
          <w:lang w:eastAsia="en-AU"/>
        </w:rPr>
      </w:pPr>
      <w:r>
        <w:rPr>
          <w:rFonts w:ascii="Calibri Light" w:hAnsi="Calibri Light" w:cs="Arial"/>
          <w:spacing w:val="-2"/>
          <w:szCs w:val="22"/>
          <w:lang w:eastAsia="en-AU"/>
        </w:rPr>
        <w:t>VALS would fully support the provision of funding for legal advice and representation for pre-court case plan meetings</w:t>
      </w:r>
      <w:r w:rsidR="00D06AF0">
        <w:rPr>
          <w:rFonts w:ascii="Calibri Light" w:hAnsi="Calibri Light" w:cs="Arial"/>
          <w:spacing w:val="-2"/>
          <w:szCs w:val="22"/>
          <w:lang w:eastAsia="en-AU"/>
        </w:rPr>
        <w:t xml:space="preserve">. </w:t>
      </w:r>
    </w:p>
    <w:p w14:paraId="22CBF0E2" w14:textId="77777777" w:rsidR="00587291" w:rsidRDefault="00587291" w:rsidP="00587291">
      <w:pPr>
        <w:pStyle w:val="VLADocumentText"/>
        <w:spacing w:after="200" w:line="376" w:lineRule="exact"/>
        <w:jc w:val="both"/>
        <w:rPr>
          <w:rFonts w:ascii="Calibri Light" w:hAnsi="Calibri Light" w:cs="Arial"/>
          <w:szCs w:val="22"/>
          <w:lang w:eastAsia="en-AU"/>
        </w:rPr>
      </w:pPr>
      <w:r w:rsidRPr="008F2479">
        <w:rPr>
          <w:rFonts w:ascii="Calibri Light" w:hAnsi="Calibri Light" w:cs="Arial"/>
          <w:spacing w:val="-3"/>
          <w:szCs w:val="22"/>
          <w:lang w:eastAsia="en-AU"/>
        </w:rPr>
        <w:t>However</w:t>
      </w:r>
      <w:r w:rsidRPr="008F2479">
        <w:rPr>
          <w:rFonts w:ascii="Calibri Light" w:hAnsi="Calibri Light" w:cs="Arial"/>
          <w:spacing w:val="-4"/>
          <w:szCs w:val="22"/>
          <w:lang w:eastAsia="en-AU"/>
        </w:rPr>
        <w:t>, VALS would</w:t>
      </w:r>
      <w:r w:rsidRPr="008F2479">
        <w:rPr>
          <w:rFonts w:ascii="Calibri Light" w:hAnsi="Calibri Light" w:cs="Arial"/>
          <w:spacing w:val="-3"/>
          <w:szCs w:val="22"/>
          <w:lang w:eastAsia="en-AU"/>
        </w:rPr>
        <w:t xml:space="preserve"> also strongly encourage </w:t>
      </w:r>
      <w:r w:rsidRPr="008F2479">
        <w:rPr>
          <w:rFonts w:ascii="Calibri Light" w:hAnsi="Calibri Light" w:cs="Arial"/>
          <w:spacing w:val="-4"/>
          <w:szCs w:val="22"/>
          <w:lang w:eastAsia="en-AU"/>
        </w:rPr>
        <w:t>VLA to</w:t>
      </w:r>
      <w:r w:rsidRPr="008F2479">
        <w:rPr>
          <w:rFonts w:ascii="Calibri Light" w:hAnsi="Calibri Light" w:cs="Arial"/>
          <w:spacing w:val="-3"/>
          <w:szCs w:val="22"/>
          <w:lang w:eastAsia="en-AU"/>
        </w:rPr>
        <w:t xml:space="preserve"> extend </w:t>
      </w:r>
      <w:r w:rsidRPr="008F2479">
        <w:rPr>
          <w:rFonts w:ascii="Calibri Light" w:hAnsi="Calibri Light" w:cs="Arial"/>
          <w:spacing w:val="-4"/>
          <w:szCs w:val="22"/>
          <w:lang w:eastAsia="en-AU"/>
        </w:rPr>
        <w:t>any such</w:t>
      </w:r>
      <w:r w:rsidRPr="008F2479">
        <w:rPr>
          <w:rFonts w:ascii="Calibri Light" w:hAnsi="Calibri Light" w:cs="Arial"/>
          <w:spacing w:val="-3"/>
          <w:szCs w:val="22"/>
          <w:lang w:eastAsia="en-AU"/>
        </w:rPr>
        <w:t xml:space="preserve"> funding </w:t>
      </w:r>
      <w:r w:rsidRPr="008F2479">
        <w:rPr>
          <w:rFonts w:ascii="Calibri Light" w:hAnsi="Calibri Light" w:cs="Arial"/>
          <w:spacing w:val="-4"/>
          <w:szCs w:val="22"/>
          <w:lang w:eastAsia="en-AU"/>
        </w:rPr>
        <w:t>to include the provision of</w:t>
      </w:r>
      <w:r w:rsidRPr="008F2479">
        <w:rPr>
          <w:rFonts w:ascii="Calibri Light" w:hAnsi="Calibri Light" w:cs="Arial"/>
          <w:spacing w:val="-3"/>
          <w:szCs w:val="22"/>
          <w:lang w:eastAsia="en-AU"/>
        </w:rPr>
        <w:t xml:space="preserve"> legal</w:t>
      </w:r>
      <w:r>
        <w:rPr>
          <w:rFonts w:ascii="Calibri Light" w:hAnsi="Calibri Light" w:cs="Arial"/>
          <w:szCs w:val="22"/>
          <w:lang w:eastAsia="en-AU"/>
        </w:rPr>
        <w:t xml:space="preserve"> </w:t>
      </w:r>
      <w:r w:rsidRPr="008F2479">
        <w:rPr>
          <w:rFonts w:ascii="Calibri Light" w:hAnsi="Calibri Light" w:cs="Arial"/>
          <w:spacing w:val="-4"/>
          <w:szCs w:val="22"/>
          <w:lang w:eastAsia="en-AU"/>
        </w:rPr>
        <w:t>advice and negotiation (including, for example</w:t>
      </w:r>
      <w:r w:rsidRPr="008F2479">
        <w:rPr>
          <w:rFonts w:ascii="Calibri Light" w:hAnsi="Calibri Light" w:cs="Arial"/>
          <w:spacing w:val="-5"/>
          <w:szCs w:val="22"/>
          <w:lang w:eastAsia="en-AU"/>
        </w:rPr>
        <w:t xml:space="preserve">, an </w:t>
      </w:r>
      <w:r w:rsidRPr="008F2479">
        <w:rPr>
          <w:rFonts w:ascii="Calibri Light" w:hAnsi="Calibri Light" w:cs="Arial"/>
          <w:spacing w:val="-4"/>
          <w:szCs w:val="22"/>
          <w:lang w:eastAsia="en-AU"/>
        </w:rPr>
        <w:t>exchange of letters</w:t>
      </w:r>
      <w:r w:rsidRPr="008F2479">
        <w:rPr>
          <w:rFonts w:ascii="Calibri Light" w:hAnsi="Calibri Light" w:cs="Arial"/>
          <w:spacing w:val="-5"/>
          <w:szCs w:val="22"/>
          <w:lang w:eastAsia="en-AU"/>
        </w:rPr>
        <w:t xml:space="preserve"> or </w:t>
      </w:r>
      <w:r w:rsidRPr="008F2479">
        <w:rPr>
          <w:rFonts w:ascii="Calibri Light" w:hAnsi="Calibri Light" w:cs="Arial"/>
          <w:spacing w:val="-4"/>
          <w:szCs w:val="22"/>
          <w:lang w:eastAsia="en-AU"/>
        </w:rPr>
        <w:t>emails) from the time the Department</w:t>
      </w:r>
      <w:r>
        <w:rPr>
          <w:rFonts w:ascii="Calibri Light" w:hAnsi="Calibri Light" w:cs="Arial"/>
          <w:szCs w:val="22"/>
          <w:lang w:eastAsia="en-AU"/>
        </w:rPr>
        <w:t xml:space="preserve"> </w:t>
      </w:r>
      <w:r w:rsidRPr="008F2479">
        <w:rPr>
          <w:rFonts w:ascii="Calibri Light" w:hAnsi="Calibri Light" w:cs="Arial"/>
          <w:spacing w:val="1"/>
          <w:szCs w:val="22"/>
          <w:lang w:eastAsia="en-AU"/>
        </w:rPr>
        <w:t>of Health and Human Services</w:t>
      </w:r>
      <w:r>
        <w:rPr>
          <w:rFonts w:ascii="Calibri Light" w:hAnsi="Calibri Light" w:cs="Arial"/>
          <w:szCs w:val="22"/>
          <w:lang w:eastAsia="en-AU"/>
        </w:rPr>
        <w:t xml:space="preserve"> (DHHS) informs a child or parent that it has received a report that the child </w:t>
      </w:r>
      <w:r w:rsidRPr="008F2479">
        <w:rPr>
          <w:rFonts w:ascii="Calibri Light" w:hAnsi="Calibri Light" w:cs="Arial"/>
          <w:spacing w:val="1"/>
          <w:szCs w:val="22"/>
          <w:lang w:eastAsia="en-AU"/>
        </w:rPr>
        <w:t>may be at risk of harm and that it is commencing an investigation</w:t>
      </w:r>
      <w:r>
        <w:rPr>
          <w:rFonts w:ascii="Calibri Light" w:hAnsi="Calibri Light" w:cs="Arial"/>
          <w:szCs w:val="22"/>
          <w:lang w:eastAsia="en-AU"/>
        </w:rPr>
        <w:t>, but has not yet formed a view that the child is in need of protection.</w:t>
      </w:r>
    </w:p>
    <w:p w14:paraId="04E4CF98" w14:textId="77777777" w:rsidR="00587291" w:rsidRPr="0031751D" w:rsidRDefault="00587291" w:rsidP="00587291">
      <w:pPr>
        <w:pStyle w:val="VLADocumentText"/>
        <w:spacing w:after="200" w:line="376" w:lineRule="exact"/>
        <w:jc w:val="both"/>
        <w:rPr>
          <w:rFonts w:ascii="Calibri Light" w:hAnsi="Calibri Light" w:cs="Arial"/>
          <w:szCs w:val="22"/>
          <w:lang w:eastAsia="en-AU"/>
        </w:rPr>
      </w:pPr>
      <w:r w:rsidRPr="0031751D">
        <w:rPr>
          <w:rFonts w:ascii="Calibri Light" w:hAnsi="Calibri Light" w:cs="Arial"/>
          <w:spacing w:val="-1"/>
          <w:szCs w:val="22"/>
          <w:lang w:eastAsia="en-AU"/>
        </w:rPr>
        <w:t>It is during this time that the DHHS may seek, for example, the signing of a voluntary agreement, which can</w:t>
      </w:r>
      <w:r w:rsidRPr="0031751D">
        <w:rPr>
          <w:rFonts w:ascii="Calibri Light" w:hAnsi="Calibri Light" w:cs="Arial"/>
          <w:szCs w:val="22"/>
          <w:lang w:eastAsia="en-AU"/>
        </w:rPr>
        <w:t xml:space="preserve"> </w:t>
      </w:r>
      <w:r w:rsidRPr="0031751D">
        <w:rPr>
          <w:rFonts w:ascii="Calibri Light" w:hAnsi="Calibri Light" w:cs="Arial"/>
          <w:spacing w:val="2"/>
          <w:szCs w:val="22"/>
          <w:lang w:eastAsia="en-AU"/>
        </w:rPr>
        <w:t xml:space="preserve">include an agreement, inter alia, </w:t>
      </w:r>
      <w:r w:rsidRPr="0031751D">
        <w:rPr>
          <w:rFonts w:ascii="Calibri Light" w:hAnsi="Calibri Light" w:cs="Arial"/>
          <w:spacing w:val="1"/>
          <w:szCs w:val="22"/>
          <w:lang w:eastAsia="en-AU"/>
        </w:rPr>
        <w:t>that one parent</w:t>
      </w:r>
      <w:r w:rsidRPr="0031751D">
        <w:rPr>
          <w:rFonts w:ascii="Calibri Light" w:hAnsi="Calibri Light" w:cs="Arial"/>
          <w:szCs w:val="22"/>
          <w:lang w:eastAsia="en-AU"/>
        </w:rPr>
        <w:t xml:space="preserve"> (or another family member) is to move out of the family home and/or that a parent is to provide </w:t>
      </w:r>
      <w:r w:rsidRPr="0031751D">
        <w:rPr>
          <w:rFonts w:ascii="Calibri Light" w:hAnsi="Calibri Light" w:cs="Arial"/>
          <w:spacing w:val="1"/>
          <w:szCs w:val="22"/>
          <w:lang w:eastAsia="en-AU"/>
        </w:rPr>
        <w:t>drug and/or alcohol testing and/or engage with specific supports</w:t>
      </w:r>
      <w:r w:rsidRPr="0031751D">
        <w:rPr>
          <w:rFonts w:ascii="Calibri Light" w:hAnsi="Calibri Light" w:cs="Arial"/>
          <w:szCs w:val="22"/>
          <w:lang w:eastAsia="en-AU"/>
        </w:rPr>
        <w:t xml:space="preserve"> </w:t>
      </w:r>
      <w:r w:rsidRPr="0031751D">
        <w:rPr>
          <w:rFonts w:ascii="Calibri Light" w:hAnsi="Calibri Light" w:cs="Arial"/>
          <w:spacing w:val="2"/>
          <w:szCs w:val="22"/>
          <w:lang w:eastAsia="en-AU"/>
        </w:rPr>
        <w:t>and services as identified by the DHHS</w:t>
      </w:r>
      <w:r w:rsidR="00D06AF0">
        <w:rPr>
          <w:rFonts w:ascii="Calibri Light" w:hAnsi="Calibri Light" w:cs="Arial"/>
          <w:spacing w:val="2"/>
          <w:szCs w:val="22"/>
          <w:lang w:eastAsia="en-AU"/>
        </w:rPr>
        <w:t xml:space="preserve">. </w:t>
      </w:r>
      <w:r w:rsidRPr="0031751D">
        <w:rPr>
          <w:rFonts w:ascii="Calibri Light" w:hAnsi="Calibri Light" w:cs="Arial"/>
          <w:spacing w:val="2"/>
          <w:szCs w:val="22"/>
          <w:lang w:eastAsia="en-AU"/>
        </w:rPr>
        <w:t>Voluntary agreements can also have a significant impact on any</w:t>
      </w:r>
      <w:r w:rsidRPr="0031751D">
        <w:rPr>
          <w:rFonts w:ascii="Calibri Light" w:hAnsi="Calibri Light" w:cs="Arial"/>
          <w:szCs w:val="22"/>
          <w:lang w:eastAsia="en-AU"/>
        </w:rPr>
        <w:t xml:space="preserve"> subsequent court proceedings.</w:t>
      </w:r>
    </w:p>
    <w:p w14:paraId="58FCA441" w14:textId="77777777" w:rsidR="00587291" w:rsidRPr="006E6613" w:rsidRDefault="00587291" w:rsidP="00587291">
      <w:pPr>
        <w:pStyle w:val="VLADocumentText"/>
        <w:spacing w:after="200" w:line="376" w:lineRule="exact"/>
        <w:jc w:val="both"/>
        <w:rPr>
          <w:rFonts w:ascii="Calibri Light" w:hAnsi="Calibri Light"/>
          <w:szCs w:val="22"/>
        </w:rPr>
      </w:pPr>
      <w:r w:rsidRPr="008F2479">
        <w:rPr>
          <w:rFonts w:ascii="Calibri Light" w:hAnsi="Calibri Light" w:cs="Arial"/>
          <w:spacing w:val="-3"/>
          <w:szCs w:val="22"/>
          <w:lang w:eastAsia="en-AU"/>
        </w:rPr>
        <w:t xml:space="preserve">Our experience is that earliest possible legal advice, negotiation and representation </w:t>
      </w:r>
      <w:r w:rsidRPr="008F2479">
        <w:rPr>
          <w:rFonts w:ascii="Calibri Light" w:hAnsi="Calibri Light"/>
          <w:spacing w:val="-3"/>
          <w:szCs w:val="22"/>
        </w:rPr>
        <w:t>can be crucial in resolving</w:t>
      </w:r>
      <w:r>
        <w:rPr>
          <w:rFonts w:ascii="Calibri Light" w:hAnsi="Calibri Light"/>
          <w:szCs w:val="22"/>
        </w:rPr>
        <w:t xml:space="preserve"> </w:t>
      </w:r>
      <w:r w:rsidRPr="0031751D">
        <w:rPr>
          <w:rFonts w:ascii="Calibri Light" w:hAnsi="Calibri Light"/>
          <w:szCs w:val="22"/>
        </w:rPr>
        <w:t>the DHHS investigation and/or preventing the signing of unnecessarily onerous voluntary agreements and</w:t>
      </w:r>
      <w:r w:rsidRPr="008F2479">
        <w:rPr>
          <w:rFonts w:ascii="Calibri Light" w:hAnsi="Calibri Light"/>
          <w:spacing w:val="-1"/>
          <w:szCs w:val="22"/>
        </w:rPr>
        <w:t xml:space="preserve"> even</w:t>
      </w:r>
      <w:r>
        <w:rPr>
          <w:rFonts w:ascii="Calibri Light" w:hAnsi="Calibri Light"/>
          <w:szCs w:val="22"/>
        </w:rPr>
        <w:t xml:space="preserve"> the issuing of a Protection Application or other application with the Court. </w:t>
      </w:r>
    </w:p>
    <w:p w14:paraId="6F3627A1" w14:textId="77777777" w:rsidR="00587291" w:rsidRPr="00474434" w:rsidRDefault="00587291" w:rsidP="00587291">
      <w:pPr>
        <w:pStyle w:val="Heading2"/>
      </w:pPr>
      <w:r>
        <w:t xml:space="preserve">Proposal 2 – </w:t>
      </w:r>
      <w:bookmarkEnd w:id="2"/>
      <w:r w:rsidRPr="00474434">
        <w:t>Appearances and Adjournments at the Interim Stage</w:t>
      </w:r>
    </w:p>
    <w:p w14:paraId="0B9B3969" w14:textId="77777777" w:rsidR="00587291" w:rsidRDefault="00587291" w:rsidP="00587291">
      <w:pPr>
        <w:pStyle w:val="VLADocumentText"/>
        <w:rPr>
          <w:rFonts w:cs="Arial"/>
          <w:szCs w:val="22"/>
          <w:lang w:eastAsia="en-AU"/>
        </w:rPr>
      </w:pPr>
      <w:r w:rsidRPr="00474434">
        <w:rPr>
          <w:rFonts w:cs="Arial"/>
          <w:b/>
          <w:szCs w:val="22"/>
          <w:lang w:eastAsia="en-AU"/>
        </w:rPr>
        <w:t xml:space="preserve">Response: </w:t>
      </w:r>
    </w:p>
    <w:p w14:paraId="5CF6369A" w14:textId="77777777" w:rsidR="00587291" w:rsidRDefault="00587291" w:rsidP="00587291">
      <w:pPr>
        <w:spacing w:after="200" w:line="370" w:lineRule="exact"/>
        <w:jc w:val="both"/>
        <w:rPr>
          <w:rFonts w:ascii="Calibri Light" w:hAnsi="Calibri Light"/>
          <w:szCs w:val="22"/>
        </w:rPr>
      </w:pPr>
      <w:r w:rsidRPr="0031751D">
        <w:rPr>
          <w:rFonts w:ascii="Calibri Light" w:hAnsi="Calibri Light"/>
          <w:spacing w:val="-3"/>
          <w:szCs w:val="22"/>
        </w:rPr>
        <w:t xml:space="preserve">VALS supports this </w:t>
      </w:r>
      <w:r w:rsidRPr="0031751D">
        <w:rPr>
          <w:rFonts w:ascii="Calibri Light" w:hAnsi="Calibri Light"/>
          <w:spacing w:val="-2"/>
          <w:szCs w:val="22"/>
        </w:rPr>
        <w:t>proposal but encourages</w:t>
      </w:r>
      <w:r w:rsidRPr="0031751D">
        <w:rPr>
          <w:rFonts w:ascii="Calibri Light" w:hAnsi="Calibri Light"/>
          <w:spacing w:val="-3"/>
          <w:szCs w:val="22"/>
        </w:rPr>
        <w:t xml:space="preserve"> VLA </w:t>
      </w:r>
      <w:r w:rsidRPr="0031751D">
        <w:rPr>
          <w:rFonts w:ascii="Calibri Light" w:hAnsi="Calibri Light"/>
          <w:spacing w:val="-2"/>
          <w:szCs w:val="22"/>
        </w:rPr>
        <w:t>not to limit eligibility for funding only to situations where the parent</w:t>
      </w:r>
      <w:r>
        <w:rPr>
          <w:rFonts w:ascii="Calibri Light" w:hAnsi="Calibri Light"/>
          <w:spacing w:val="1"/>
          <w:szCs w:val="22"/>
        </w:rPr>
        <w:t xml:space="preserve"> </w:t>
      </w:r>
      <w:r w:rsidRPr="0031751D">
        <w:rPr>
          <w:rFonts w:ascii="Calibri Light" w:hAnsi="Calibri Light"/>
          <w:spacing w:val="-1"/>
          <w:szCs w:val="22"/>
        </w:rPr>
        <w:t>has had care of the child during the life of the current IAO proceedings</w:t>
      </w:r>
      <w:r w:rsidR="00D06AF0">
        <w:rPr>
          <w:rFonts w:ascii="Calibri Light" w:hAnsi="Calibri Light"/>
          <w:spacing w:val="-1"/>
          <w:szCs w:val="22"/>
        </w:rPr>
        <w:t xml:space="preserve">. </w:t>
      </w:r>
      <w:r w:rsidRPr="0031751D">
        <w:rPr>
          <w:rFonts w:ascii="Calibri Light" w:hAnsi="Calibri Light"/>
          <w:spacing w:val="-1"/>
          <w:szCs w:val="22"/>
        </w:rPr>
        <w:t>Limiting funding in such terms would mean</w:t>
      </w:r>
      <w:r>
        <w:rPr>
          <w:rFonts w:ascii="Calibri Light" w:hAnsi="Calibri Light"/>
          <w:szCs w:val="22"/>
        </w:rPr>
        <w:t xml:space="preserve"> </w:t>
      </w:r>
      <w:r w:rsidRPr="0079332F">
        <w:rPr>
          <w:rFonts w:ascii="Calibri Light" w:hAnsi="Calibri Light"/>
          <w:szCs w:val="22"/>
        </w:rPr>
        <w:t>that the parent of a child immediately placed in out-of-home care on the first Court date would not be eligible for</w:t>
      </w:r>
      <w:r>
        <w:rPr>
          <w:rFonts w:ascii="Calibri Light" w:hAnsi="Calibri Light"/>
          <w:szCs w:val="22"/>
        </w:rPr>
        <w:t xml:space="preserve"> funding for additional IAO appearances even where there is a reunification case plan, the parent is complying with </w:t>
      </w:r>
      <w:r w:rsidRPr="007C6F79">
        <w:rPr>
          <w:rFonts w:ascii="Calibri Light" w:hAnsi="Calibri Light"/>
          <w:spacing w:val="-2"/>
          <w:szCs w:val="22"/>
        </w:rPr>
        <w:t>the conditions of the Order and the DHHS is satisfied that he or she is addressing the underlying protective concerns</w:t>
      </w:r>
      <w:r>
        <w:rPr>
          <w:rFonts w:ascii="Calibri Light" w:hAnsi="Calibri Light"/>
          <w:szCs w:val="22"/>
        </w:rPr>
        <w:t xml:space="preserve">, </w:t>
      </w:r>
      <w:r w:rsidRPr="008B272A">
        <w:rPr>
          <w:rFonts w:ascii="Calibri Light" w:hAnsi="Calibri Light"/>
          <w:szCs w:val="22"/>
        </w:rPr>
        <w:t>but that further time and effort is required before the parties would be satisfied that the child should be returned</w:t>
      </w:r>
      <w:r>
        <w:rPr>
          <w:rFonts w:ascii="Calibri Light" w:hAnsi="Calibri Light"/>
          <w:spacing w:val="2"/>
          <w:szCs w:val="22"/>
        </w:rPr>
        <w:t xml:space="preserve"> to</w:t>
      </w:r>
      <w:r>
        <w:rPr>
          <w:rFonts w:ascii="Calibri Light" w:hAnsi="Calibri Light"/>
          <w:szCs w:val="22"/>
        </w:rPr>
        <w:t xml:space="preserve"> the parent’s care.</w:t>
      </w:r>
    </w:p>
    <w:p w14:paraId="6C999A65" w14:textId="77777777" w:rsidR="00587291" w:rsidRDefault="00587291" w:rsidP="00587291">
      <w:pPr>
        <w:spacing w:after="200" w:line="370" w:lineRule="exact"/>
        <w:jc w:val="both"/>
        <w:rPr>
          <w:rFonts w:ascii="Calibri Light" w:hAnsi="Calibri Light"/>
          <w:szCs w:val="22"/>
        </w:rPr>
      </w:pPr>
      <w:r w:rsidRPr="008B272A">
        <w:rPr>
          <w:rFonts w:ascii="Calibri Light" w:hAnsi="Calibri Light"/>
          <w:spacing w:val="-1"/>
          <w:szCs w:val="22"/>
        </w:rPr>
        <w:t>Moreover, there</w:t>
      </w:r>
      <w:r w:rsidRPr="008B272A">
        <w:rPr>
          <w:rFonts w:ascii="Calibri Light" w:hAnsi="Calibri Light"/>
          <w:spacing w:val="-2"/>
          <w:szCs w:val="22"/>
        </w:rPr>
        <w:t xml:space="preserve"> are numerous </w:t>
      </w:r>
      <w:r w:rsidRPr="008B272A">
        <w:rPr>
          <w:rFonts w:ascii="Calibri Light" w:hAnsi="Calibri Light"/>
          <w:spacing w:val="-1"/>
          <w:szCs w:val="22"/>
        </w:rPr>
        <w:t xml:space="preserve">reasons why </w:t>
      </w:r>
      <w:r w:rsidRPr="008B272A">
        <w:rPr>
          <w:rFonts w:ascii="Calibri Light" w:hAnsi="Calibri Light"/>
          <w:spacing w:val="-2"/>
          <w:szCs w:val="22"/>
        </w:rPr>
        <w:t xml:space="preserve">further IAO </w:t>
      </w:r>
      <w:r w:rsidRPr="008B272A">
        <w:rPr>
          <w:rFonts w:ascii="Calibri Light" w:hAnsi="Calibri Light"/>
          <w:spacing w:val="-1"/>
          <w:szCs w:val="22"/>
        </w:rPr>
        <w:t>adjournments or court dates may be required</w:t>
      </w:r>
      <w:r w:rsidRPr="008B272A">
        <w:rPr>
          <w:rFonts w:ascii="Calibri Light" w:hAnsi="Calibri Light"/>
          <w:spacing w:val="-2"/>
          <w:szCs w:val="22"/>
        </w:rPr>
        <w:t xml:space="preserve">, </w:t>
      </w:r>
      <w:r w:rsidRPr="008B272A">
        <w:rPr>
          <w:rFonts w:ascii="Calibri Light" w:hAnsi="Calibri Light"/>
          <w:spacing w:val="-1"/>
          <w:szCs w:val="22"/>
        </w:rPr>
        <w:t>including an</w:t>
      </w:r>
      <w:r>
        <w:rPr>
          <w:rFonts w:ascii="Calibri Light" w:hAnsi="Calibri Light"/>
          <w:szCs w:val="22"/>
        </w:rPr>
        <w:t xml:space="preserve"> </w:t>
      </w:r>
      <w:r w:rsidRPr="008B272A">
        <w:rPr>
          <w:rFonts w:ascii="Calibri Light" w:hAnsi="Calibri Light"/>
          <w:szCs w:val="22"/>
        </w:rPr>
        <w:t>unexpected breakdown</w:t>
      </w:r>
      <w:r w:rsidRPr="008B272A">
        <w:rPr>
          <w:rFonts w:ascii="Calibri Light" w:hAnsi="Calibri Light"/>
          <w:spacing w:val="-1"/>
          <w:szCs w:val="22"/>
        </w:rPr>
        <w:t xml:space="preserve"> in the child’s </w:t>
      </w:r>
      <w:r w:rsidRPr="008B272A">
        <w:rPr>
          <w:rFonts w:ascii="Calibri Light" w:hAnsi="Calibri Light"/>
          <w:szCs w:val="22"/>
        </w:rPr>
        <w:t xml:space="preserve">out-of-home </w:t>
      </w:r>
      <w:r w:rsidRPr="008B272A">
        <w:rPr>
          <w:rFonts w:ascii="Calibri Light" w:hAnsi="Calibri Light"/>
          <w:spacing w:val="-2"/>
          <w:szCs w:val="22"/>
        </w:rPr>
        <w:t xml:space="preserve">care </w:t>
      </w:r>
      <w:r w:rsidRPr="008B272A">
        <w:rPr>
          <w:rFonts w:ascii="Calibri Light" w:hAnsi="Calibri Light"/>
          <w:szCs w:val="22"/>
        </w:rPr>
        <w:t>placement</w:t>
      </w:r>
      <w:r w:rsidRPr="008B272A">
        <w:rPr>
          <w:rFonts w:ascii="Calibri Light" w:hAnsi="Calibri Light"/>
          <w:spacing w:val="-1"/>
          <w:szCs w:val="22"/>
        </w:rPr>
        <w:t>, delay in referrals being made for family support</w:t>
      </w:r>
      <w:r>
        <w:rPr>
          <w:rFonts w:ascii="Calibri Light" w:hAnsi="Calibri Light"/>
          <w:spacing w:val="1"/>
          <w:szCs w:val="22"/>
        </w:rPr>
        <w:t xml:space="preserve"> </w:t>
      </w:r>
      <w:r w:rsidRPr="00162B21">
        <w:rPr>
          <w:rFonts w:ascii="Calibri Light" w:hAnsi="Calibri Light"/>
          <w:spacing w:val="-3"/>
          <w:szCs w:val="22"/>
        </w:rPr>
        <w:t xml:space="preserve">services and/or long wait lists for access to same and disputes as to the required level and </w:t>
      </w:r>
      <w:r w:rsidRPr="00162B21">
        <w:rPr>
          <w:rFonts w:ascii="Calibri Light" w:hAnsi="Calibri Light"/>
          <w:spacing w:val="-2"/>
          <w:szCs w:val="22"/>
        </w:rPr>
        <w:t>quality of engagement with</w:t>
      </w:r>
      <w:r w:rsidRPr="00162B21">
        <w:rPr>
          <w:rFonts w:ascii="Calibri Light" w:hAnsi="Calibri Light"/>
          <w:spacing w:val="-1"/>
          <w:szCs w:val="22"/>
        </w:rPr>
        <w:t xml:space="preserve"> services, many of which are not necessarily </w:t>
      </w:r>
      <w:r w:rsidRPr="00162B21">
        <w:rPr>
          <w:rFonts w:ascii="Calibri Light" w:hAnsi="Calibri Light"/>
          <w:szCs w:val="22"/>
        </w:rPr>
        <w:t>attributable to any fault or delay on the part of the parent now seeking</w:t>
      </w:r>
      <w:r>
        <w:rPr>
          <w:rFonts w:ascii="Calibri Light" w:hAnsi="Calibri Light"/>
          <w:szCs w:val="22"/>
        </w:rPr>
        <w:t xml:space="preserve"> </w:t>
      </w:r>
      <w:r w:rsidRPr="002F01F2">
        <w:rPr>
          <w:rFonts w:ascii="Calibri Light" w:hAnsi="Calibri Light"/>
          <w:spacing w:val="-1"/>
          <w:szCs w:val="22"/>
        </w:rPr>
        <w:t>the additional funding, but which may mean that the parent does not meet the current standard of “extraordinary</w:t>
      </w:r>
      <w:r>
        <w:rPr>
          <w:rFonts w:ascii="Calibri Light" w:hAnsi="Calibri Light"/>
          <w:szCs w:val="22"/>
        </w:rPr>
        <w:t xml:space="preserve"> circumstances” by which VLA will fund additional IAO appearances.</w:t>
      </w:r>
    </w:p>
    <w:p w14:paraId="5BC4F679" w14:textId="77777777" w:rsidR="00587291" w:rsidRDefault="00587291" w:rsidP="00587291">
      <w:pPr>
        <w:spacing w:after="200" w:line="384" w:lineRule="exact"/>
        <w:jc w:val="both"/>
        <w:rPr>
          <w:rFonts w:ascii="Calibri Light" w:hAnsi="Calibri Light"/>
          <w:szCs w:val="22"/>
        </w:rPr>
      </w:pPr>
      <w:r w:rsidRPr="007C6F79">
        <w:rPr>
          <w:rFonts w:ascii="Calibri Light" w:hAnsi="Calibri Light"/>
          <w:spacing w:val="-2"/>
          <w:szCs w:val="22"/>
        </w:rPr>
        <w:t xml:space="preserve">We suggest that funding for additional IAO </w:t>
      </w:r>
      <w:r w:rsidRPr="007C6F79">
        <w:rPr>
          <w:rFonts w:ascii="Calibri Light" w:hAnsi="Calibri Light"/>
          <w:spacing w:val="-1"/>
          <w:szCs w:val="22"/>
        </w:rPr>
        <w:t>appearances should be considered</w:t>
      </w:r>
      <w:r w:rsidRPr="007C6F79">
        <w:rPr>
          <w:rFonts w:ascii="Calibri Light" w:hAnsi="Calibri Light"/>
          <w:spacing w:val="-2"/>
          <w:szCs w:val="22"/>
        </w:rPr>
        <w:t xml:space="preserve"> by VLA on a case-by-case basis having</w:t>
      </w:r>
      <w:r>
        <w:rPr>
          <w:rFonts w:ascii="Calibri Light" w:hAnsi="Calibri Light"/>
          <w:szCs w:val="22"/>
        </w:rPr>
        <w:t xml:space="preserve"> </w:t>
      </w:r>
      <w:r w:rsidRPr="00162B21">
        <w:rPr>
          <w:rFonts w:ascii="Calibri Light" w:hAnsi="Calibri Light"/>
          <w:spacing w:val="-2"/>
          <w:szCs w:val="22"/>
        </w:rPr>
        <w:t>regard to</w:t>
      </w:r>
      <w:r>
        <w:rPr>
          <w:rFonts w:ascii="Calibri Light" w:hAnsi="Calibri Light"/>
          <w:szCs w:val="22"/>
        </w:rPr>
        <w:t xml:space="preserve"> </w:t>
      </w:r>
      <w:r w:rsidRPr="00162B21">
        <w:rPr>
          <w:rFonts w:ascii="Calibri Light" w:hAnsi="Calibri Light"/>
          <w:spacing w:val="-2"/>
          <w:szCs w:val="22"/>
        </w:rPr>
        <w:t>the history</w:t>
      </w:r>
      <w:r>
        <w:rPr>
          <w:rFonts w:ascii="Calibri Light" w:hAnsi="Calibri Light"/>
          <w:szCs w:val="22"/>
        </w:rPr>
        <w:t xml:space="preserve"> of </w:t>
      </w:r>
      <w:r w:rsidRPr="00162B21">
        <w:rPr>
          <w:rFonts w:ascii="Calibri Light" w:hAnsi="Calibri Light"/>
          <w:szCs w:val="22"/>
        </w:rPr>
        <w:t>previous IAO</w:t>
      </w:r>
      <w:r w:rsidRPr="00162B21">
        <w:rPr>
          <w:rFonts w:ascii="Calibri Light" w:hAnsi="Calibri Light"/>
          <w:spacing w:val="2"/>
          <w:szCs w:val="22"/>
        </w:rPr>
        <w:t xml:space="preserve"> adjournments </w:t>
      </w:r>
      <w:r w:rsidRPr="00162B21">
        <w:rPr>
          <w:rFonts w:ascii="Calibri Light" w:hAnsi="Calibri Light"/>
          <w:spacing w:val="1"/>
          <w:szCs w:val="22"/>
        </w:rPr>
        <w:t>or court dates</w:t>
      </w:r>
      <w:r w:rsidRPr="00162B21">
        <w:rPr>
          <w:rFonts w:ascii="Calibri Light" w:hAnsi="Calibri Light"/>
          <w:spacing w:val="2"/>
          <w:szCs w:val="22"/>
        </w:rPr>
        <w:t xml:space="preserve">, </w:t>
      </w:r>
      <w:r w:rsidRPr="00162B21">
        <w:rPr>
          <w:rFonts w:ascii="Calibri Light" w:hAnsi="Calibri Light"/>
          <w:spacing w:val="1"/>
          <w:szCs w:val="22"/>
        </w:rPr>
        <w:t>the objective(s</w:t>
      </w:r>
      <w:r w:rsidRPr="00162B21">
        <w:rPr>
          <w:rFonts w:ascii="Calibri Light" w:hAnsi="Calibri Light"/>
          <w:spacing w:val="2"/>
          <w:szCs w:val="22"/>
        </w:rPr>
        <w:t xml:space="preserve">) </w:t>
      </w:r>
      <w:r w:rsidRPr="00162B21">
        <w:rPr>
          <w:rFonts w:ascii="Calibri Light" w:hAnsi="Calibri Light"/>
          <w:spacing w:val="1"/>
          <w:szCs w:val="22"/>
        </w:rPr>
        <w:t>of the further IAO</w:t>
      </w:r>
      <w:r w:rsidRPr="00162B21">
        <w:rPr>
          <w:rFonts w:ascii="Calibri Light" w:hAnsi="Calibri Light"/>
          <w:spacing w:val="2"/>
          <w:szCs w:val="22"/>
        </w:rPr>
        <w:t xml:space="preserve"> appearance</w:t>
      </w:r>
      <w:r>
        <w:rPr>
          <w:rFonts w:ascii="Calibri Light" w:hAnsi="Calibri Light"/>
          <w:szCs w:val="22"/>
        </w:rPr>
        <w:t xml:space="preserve"> and the likelihood that the additional adjournment or court date will assist in returning the child to the care of the parent (whether immediately or during the life of the interim stage).</w:t>
      </w:r>
    </w:p>
    <w:p w14:paraId="2E305B72" w14:textId="77777777" w:rsidR="00587291" w:rsidRPr="00587291" w:rsidRDefault="00587291" w:rsidP="00587291">
      <w:pPr>
        <w:spacing w:after="200" w:line="384" w:lineRule="exact"/>
        <w:jc w:val="both"/>
        <w:rPr>
          <w:rFonts w:ascii="Calibri Light" w:hAnsi="Calibri Light"/>
          <w:spacing w:val="1"/>
          <w:szCs w:val="22"/>
        </w:rPr>
      </w:pPr>
      <w:r w:rsidRPr="00162B21">
        <w:rPr>
          <w:rFonts w:ascii="Calibri Light" w:hAnsi="Calibri Light"/>
          <w:spacing w:val="-1"/>
          <w:szCs w:val="22"/>
        </w:rPr>
        <w:t>We also consider that extending funding in such</w:t>
      </w:r>
      <w:r w:rsidRPr="00162B21">
        <w:rPr>
          <w:rFonts w:ascii="Calibri Light" w:hAnsi="Calibri Light"/>
          <w:szCs w:val="22"/>
        </w:rPr>
        <w:t xml:space="preserve"> circumstances would still satisfy the overall objectives of resolving</w:t>
      </w:r>
      <w:r>
        <w:rPr>
          <w:rFonts w:ascii="Calibri Light" w:hAnsi="Calibri Light"/>
          <w:szCs w:val="22"/>
        </w:rPr>
        <w:t xml:space="preserve"> IAO matters in a timely manner, </w:t>
      </w:r>
      <w:r w:rsidRPr="00162B21">
        <w:rPr>
          <w:rFonts w:ascii="Calibri Light" w:hAnsi="Calibri Light"/>
          <w:spacing w:val="2"/>
          <w:szCs w:val="22"/>
        </w:rPr>
        <w:t>of encouraging more</w:t>
      </w:r>
      <w:r>
        <w:rPr>
          <w:rFonts w:ascii="Calibri Light" w:hAnsi="Calibri Light"/>
          <w:szCs w:val="22"/>
        </w:rPr>
        <w:t xml:space="preserve"> IAOs to be made by consent and of reducing the number of contested proceedings.</w:t>
      </w:r>
    </w:p>
    <w:p w14:paraId="1030F5F0" w14:textId="77777777" w:rsidR="00587291" w:rsidRPr="00474434" w:rsidRDefault="00587291" w:rsidP="00587291">
      <w:pPr>
        <w:pStyle w:val="Heading2"/>
      </w:pPr>
      <w:r>
        <w:t xml:space="preserve">Proposal 3 – </w:t>
      </w:r>
      <w:r w:rsidRPr="006B7AE4">
        <w:t xml:space="preserve">Interim Accommodation Order </w:t>
      </w:r>
      <w:r>
        <w:t>C</w:t>
      </w:r>
      <w:r w:rsidRPr="006B7AE4">
        <w:t xml:space="preserve">ontested </w:t>
      </w:r>
      <w:r>
        <w:t>H</w:t>
      </w:r>
      <w:r w:rsidRPr="006B7AE4">
        <w:t>earing</w:t>
      </w:r>
      <w:r>
        <w:t>s</w:t>
      </w:r>
    </w:p>
    <w:p w14:paraId="4157C3A4" w14:textId="77777777" w:rsidR="00587291" w:rsidRDefault="00587291" w:rsidP="00587291">
      <w:pPr>
        <w:pStyle w:val="VLADocumentText"/>
        <w:rPr>
          <w:rFonts w:cs="Arial"/>
          <w:szCs w:val="22"/>
          <w:lang w:eastAsia="en-AU"/>
        </w:rPr>
      </w:pPr>
      <w:r w:rsidRPr="00474434">
        <w:rPr>
          <w:rFonts w:cs="Arial"/>
          <w:b/>
          <w:szCs w:val="22"/>
          <w:lang w:eastAsia="en-AU"/>
        </w:rPr>
        <w:t xml:space="preserve">Response: </w:t>
      </w:r>
    </w:p>
    <w:p w14:paraId="5EF9410B" w14:textId="77777777" w:rsidR="00587291" w:rsidRPr="00F40B1D" w:rsidRDefault="00587291" w:rsidP="00587291">
      <w:pPr>
        <w:spacing w:after="200" w:line="390" w:lineRule="exact"/>
        <w:jc w:val="both"/>
        <w:rPr>
          <w:rFonts w:ascii="Calibri Light" w:hAnsi="Calibri Light"/>
          <w:szCs w:val="22"/>
        </w:rPr>
      </w:pPr>
      <w:r w:rsidRPr="00F40B1D">
        <w:rPr>
          <w:rFonts w:ascii="Calibri Light" w:hAnsi="Calibri Light"/>
          <w:spacing w:val="-1"/>
          <w:szCs w:val="22"/>
        </w:rPr>
        <w:t xml:space="preserve">VALS welcomes this proposal but </w:t>
      </w:r>
      <w:r w:rsidRPr="00F40B1D">
        <w:rPr>
          <w:rFonts w:ascii="Calibri Light" w:hAnsi="Calibri Light"/>
          <w:szCs w:val="22"/>
        </w:rPr>
        <w:t xml:space="preserve">encourages VLA to extend such funding to situations where the parent is seeking </w:t>
      </w:r>
      <w:r w:rsidRPr="00F40B1D">
        <w:rPr>
          <w:rFonts w:ascii="Calibri Light" w:hAnsi="Calibri Light"/>
          <w:spacing w:val="-2"/>
          <w:szCs w:val="22"/>
        </w:rPr>
        <w:t xml:space="preserve">a variation of their current contact </w:t>
      </w:r>
      <w:r w:rsidRPr="00F40B1D">
        <w:rPr>
          <w:rFonts w:ascii="Calibri Light" w:hAnsi="Calibri Light"/>
          <w:spacing w:val="-1"/>
          <w:szCs w:val="22"/>
        </w:rPr>
        <w:t xml:space="preserve">with the child and that variation pertains </w:t>
      </w:r>
      <w:r w:rsidRPr="00F40B1D">
        <w:rPr>
          <w:rFonts w:ascii="Calibri Light" w:hAnsi="Calibri Light"/>
          <w:spacing w:val="-2"/>
          <w:szCs w:val="22"/>
        </w:rPr>
        <w:t>either to the frequency</w:t>
      </w:r>
      <w:r w:rsidRPr="00F40B1D">
        <w:rPr>
          <w:rFonts w:ascii="Calibri Light" w:hAnsi="Calibri Light"/>
          <w:spacing w:val="-1"/>
          <w:szCs w:val="22"/>
        </w:rPr>
        <w:t xml:space="preserve"> and/or duration</w:t>
      </w:r>
      <w:r w:rsidRPr="00F40B1D">
        <w:rPr>
          <w:rFonts w:ascii="Calibri Light" w:hAnsi="Calibri Light"/>
          <w:szCs w:val="22"/>
        </w:rPr>
        <w:t xml:space="preserve"> </w:t>
      </w:r>
      <w:r w:rsidRPr="0079332F">
        <w:rPr>
          <w:rFonts w:ascii="Calibri Light" w:hAnsi="Calibri Light"/>
          <w:spacing w:val="3"/>
          <w:szCs w:val="22"/>
        </w:rPr>
        <w:t xml:space="preserve">of contact and/or the necessity for contact to remain </w:t>
      </w:r>
      <w:r w:rsidRPr="0079332F">
        <w:rPr>
          <w:rFonts w:ascii="Calibri Light" w:hAnsi="Calibri Light"/>
          <w:spacing w:val="4"/>
          <w:szCs w:val="22"/>
        </w:rPr>
        <w:t>supervised or monitored</w:t>
      </w:r>
      <w:r w:rsidR="00D06AF0">
        <w:rPr>
          <w:rFonts w:ascii="Calibri Light" w:hAnsi="Calibri Light"/>
          <w:spacing w:val="3"/>
          <w:szCs w:val="22"/>
        </w:rPr>
        <w:t xml:space="preserve">. </w:t>
      </w:r>
      <w:r w:rsidRPr="0079332F">
        <w:rPr>
          <w:rFonts w:ascii="Calibri Light" w:hAnsi="Calibri Light"/>
          <w:spacing w:val="3"/>
          <w:szCs w:val="22"/>
        </w:rPr>
        <w:t xml:space="preserve">As VLA has already identified, </w:t>
      </w:r>
      <w:r w:rsidRPr="0079332F">
        <w:rPr>
          <w:rFonts w:ascii="Calibri Light" w:hAnsi="Calibri Light"/>
          <w:spacing w:val="-2"/>
          <w:szCs w:val="22"/>
        </w:rPr>
        <w:t>meaningful contact between the child</w:t>
      </w:r>
      <w:r w:rsidRPr="0079332F">
        <w:rPr>
          <w:rFonts w:ascii="Calibri Light" w:hAnsi="Calibri Light"/>
          <w:spacing w:val="-3"/>
          <w:szCs w:val="22"/>
        </w:rPr>
        <w:t xml:space="preserve"> and their parent is crucial to </w:t>
      </w:r>
      <w:r w:rsidRPr="0079332F">
        <w:rPr>
          <w:rFonts w:ascii="Calibri Light" w:hAnsi="Calibri Light"/>
          <w:spacing w:val="-2"/>
          <w:szCs w:val="22"/>
        </w:rPr>
        <w:t>successful reunification,</w:t>
      </w:r>
      <w:r w:rsidRPr="0079332F">
        <w:rPr>
          <w:rFonts w:ascii="Calibri Light" w:hAnsi="Calibri Light"/>
          <w:spacing w:val="-3"/>
          <w:szCs w:val="22"/>
        </w:rPr>
        <w:t xml:space="preserve"> and it is similarly our very</w:t>
      </w:r>
      <w:r>
        <w:rPr>
          <w:rFonts w:ascii="Calibri Light" w:hAnsi="Calibri Light"/>
          <w:szCs w:val="22"/>
        </w:rPr>
        <w:t xml:space="preserve"> </w:t>
      </w:r>
      <w:r w:rsidRPr="0079332F">
        <w:rPr>
          <w:rFonts w:ascii="Calibri Light" w:hAnsi="Calibri Light"/>
          <w:spacing w:val="-2"/>
          <w:szCs w:val="22"/>
        </w:rPr>
        <w:t>strong view that securing unsupervised contact can be essential in assisting parents to demonstrate to DHHS and the</w:t>
      </w:r>
      <w:r w:rsidRPr="00F40B1D">
        <w:rPr>
          <w:rFonts w:ascii="Calibri Light" w:hAnsi="Calibri Light"/>
          <w:szCs w:val="22"/>
        </w:rPr>
        <w:t xml:space="preserve"> </w:t>
      </w:r>
      <w:r w:rsidRPr="0079332F">
        <w:rPr>
          <w:rFonts w:ascii="Calibri Light" w:hAnsi="Calibri Light"/>
          <w:spacing w:val="3"/>
          <w:szCs w:val="22"/>
        </w:rPr>
        <w:t>Court that they have engaged</w:t>
      </w:r>
      <w:r w:rsidRPr="0079332F">
        <w:rPr>
          <w:rFonts w:ascii="Calibri Light" w:hAnsi="Calibri Light"/>
          <w:spacing w:val="2"/>
          <w:szCs w:val="22"/>
        </w:rPr>
        <w:t xml:space="preserve"> in a process to address the identified protective concerns and are </w:t>
      </w:r>
      <w:r w:rsidRPr="0079332F">
        <w:rPr>
          <w:rFonts w:ascii="Calibri Light" w:hAnsi="Calibri Light"/>
          <w:spacing w:val="3"/>
          <w:szCs w:val="22"/>
        </w:rPr>
        <w:t>regaining their</w:t>
      </w:r>
      <w:r>
        <w:rPr>
          <w:rFonts w:ascii="Calibri Light" w:hAnsi="Calibri Light"/>
          <w:szCs w:val="22"/>
        </w:rPr>
        <w:t xml:space="preserve"> ability to successfully parent the child.</w:t>
      </w:r>
    </w:p>
    <w:p w14:paraId="1B41345D" w14:textId="77777777" w:rsidR="00587291" w:rsidRDefault="00587291" w:rsidP="00587291">
      <w:pPr>
        <w:spacing w:after="200" w:line="390" w:lineRule="exact"/>
        <w:ind w:right="21"/>
        <w:jc w:val="both"/>
        <w:rPr>
          <w:rFonts w:ascii="Calibri Light" w:hAnsi="Calibri Light"/>
          <w:szCs w:val="22"/>
        </w:rPr>
      </w:pPr>
      <w:r w:rsidRPr="00BB556F">
        <w:rPr>
          <w:rFonts w:ascii="Calibri Light" w:hAnsi="Calibri Light"/>
          <w:spacing w:val="-1"/>
          <w:szCs w:val="22"/>
        </w:rPr>
        <w:t xml:space="preserve">We also believe that funding should be </w:t>
      </w:r>
      <w:r w:rsidRPr="00BB556F">
        <w:rPr>
          <w:rFonts w:ascii="Calibri Light" w:hAnsi="Calibri Light"/>
          <w:szCs w:val="22"/>
        </w:rPr>
        <w:t>extended to situations where the</w:t>
      </w:r>
      <w:r w:rsidRPr="00BB556F">
        <w:rPr>
          <w:rFonts w:ascii="Calibri Light" w:hAnsi="Calibri Light"/>
          <w:spacing w:val="-1"/>
          <w:szCs w:val="22"/>
        </w:rPr>
        <w:t xml:space="preserve"> DHHS is </w:t>
      </w:r>
      <w:r w:rsidRPr="00BB556F">
        <w:rPr>
          <w:rFonts w:ascii="Calibri Light" w:hAnsi="Calibri Light"/>
          <w:szCs w:val="22"/>
        </w:rPr>
        <w:t>seeking to impose</w:t>
      </w:r>
      <w:r w:rsidRPr="00BB556F">
        <w:rPr>
          <w:rFonts w:ascii="Calibri Light" w:hAnsi="Calibri Light"/>
          <w:spacing w:val="-1"/>
          <w:szCs w:val="22"/>
        </w:rPr>
        <w:t xml:space="preserve"> a condition on</w:t>
      </w:r>
      <w:r>
        <w:rPr>
          <w:rFonts w:ascii="Calibri Light" w:hAnsi="Calibri Light"/>
          <w:szCs w:val="22"/>
        </w:rPr>
        <w:t xml:space="preserve"> </w:t>
      </w:r>
      <w:r w:rsidRPr="00F9762C">
        <w:rPr>
          <w:rFonts w:ascii="Calibri Light" w:hAnsi="Calibri Light"/>
          <w:spacing w:val="-4"/>
          <w:szCs w:val="22"/>
        </w:rPr>
        <w:t>a parent which would either be overly burdensome or which the DHHS has collected insufficient evidence of, including</w:t>
      </w:r>
      <w:r w:rsidRPr="00231874">
        <w:rPr>
          <w:rFonts w:ascii="Calibri Light" w:hAnsi="Calibri Light"/>
          <w:spacing w:val="-2"/>
          <w:szCs w:val="22"/>
        </w:rPr>
        <w:t>,</w:t>
      </w:r>
      <w:r w:rsidRPr="00697428">
        <w:rPr>
          <w:rFonts w:ascii="Calibri Light" w:hAnsi="Calibri Light"/>
          <w:spacing w:val="-2"/>
          <w:szCs w:val="22"/>
        </w:rPr>
        <w:t xml:space="preserve"> </w:t>
      </w:r>
      <w:r w:rsidRPr="00231874">
        <w:rPr>
          <w:rFonts w:ascii="Calibri Light" w:hAnsi="Calibri Light"/>
          <w:spacing w:val="-6"/>
          <w:szCs w:val="22"/>
        </w:rPr>
        <w:t>for example, a requirement that the parent attend a psychiatrist and/or psychologist for an assessment and/or treatment</w:t>
      </w:r>
      <w:r w:rsidR="00D06AF0">
        <w:rPr>
          <w:rFonts w:ascii="Calibri Light" w:hAnsi="Calibri Light"/>
          <w:szCs w:val="22"/>
        </w:rPr>
        <w:t xml:space="preserve">. </w:t>
      </w:r>
      <w:r w:rsidRPr="00231874">
        <w:rPr>
          <w:rFonts w:ascii="Calibri Light" w:hAnsi="Calibri Light"/>
          <w:spacing w:val="-1"/>
          <w:szCs w:val="22"/>
        </w:rPr>
        <w:t>Given the inherited grief and trauma experienced by Aboriginal Australians</w:t>
      </w:r>
      <w:r w:rsidRPr="00231874">
        <w:rPr>
          <w:rFonts w:ascii="Calibri Light" w:hAnsi="Calibri Light"/>
          <w:spacing w:val="-2"/>
          <w:szCs w:val="22"/>
        </w:rPr>
        <w:t xml:space="preserve"> and the </w:t>
      </w:r>
      <w:r w:rsidRPr="00231874">
        <w:rPr>
          <w:rFonts w:ascii="Calibri Light" w:hAnsi="Calibri Light"/>
          <w:spacing w:val="-1"/>
          <w:szCs w:val="22"/>
        </w:rPr>
        <w:t>widespread distrust</w:t>
      </w:r>
      <w:r w:rsidRPr="00231874">
        <w:rPr>
          <w:rFonts w:ascii="Calibri Light" w:hAnsi="Calibri Light"/>
          <w:spacing w:val="-2"/>
          <w:szCs w:val="22"/>
        </w:rPr>
        <w:t xml:space="preserve"> of the legal</w:t>
      </w:r>
      <w:r>
        <w:rPr>
          <w:rFonts w:ascii="Calibri Light" w:hAnsi="Calibri Light"/>
          <w:spacing w:val="1"/>
          <w:szCs w:val="22"/>
        </w:rPr>
        <w:t xml:space="preserve"> </w:t>
      </w:r>
      <w:r w:rsidRPr="00231874">
        <w:rPr>
          <w:rFonts w:ascii="Calibri Light" w:hAnsi="Calibri Light"/>
          <w:spacing w:val="-4"/>
          <w:szCs w:val="22"/>
        </w:rPr>
        <w:t>system and government agencies present in Indigenous communities, engagement with counselling services, inter alia</w:t>
      </w:r>
      <w:r>
        <w:rPr>
          <w:rFonts w:ascii="Calibri Light" w:hAnsi="Calibri Light"/>
          <w:spacing w:val="-1"/>
          <w:szCs w:val="22"/>
        </w:rPr>
        <w:t xml:space="preserve">, </w:t>
      </w:r>
      <w:r w:rsidRPr="00231874">
        <w:rPr>
          <w:rFonts w:ascii="Calibri Light" w:hAnsi="Calibri Light"/>
          <w:spacing w:val="-1"/>
          <w:szCs w:val="22"/>
        </w:rPr>
        <w:t xml:space="preserve"> </w:t>
      </w:r>
      <w:r w:rsidRPr="00231874">
        <w:rPr>
          <w:rFonts w:ascii="Calibri Light" w:hAnsi="Calibri Light"/>
          <w:spacing w:val="-5"/>
          <w:szCs w:val="22"/>
        </w:rPr>
        <w:t>is an extremely personal decision for Aboriginal people</w:t>
      </w:r>
      <w:r w:rsidR="00D06AF0">
        <w:rPr>
          <w:rFonts w:ascii="Calibri Light" w:hAnsi="Calibri Light"/>
          <w:spacing w:val="-5"/>
          <w:szCs w:val="22"/>
        </w:rPr>
        <w:t xml:space="preserve">. </w:t>
      </w:r>
      <w:r w:rsidRPr="00231874">
        <w:rPr>
          <w:rFonts w:ascii="Calibri Light" w:hAnsi="Calibri Light"/>
          <w:spacing w:val="-5"/>
          <w:szCs w:val="22"/>
        </w:rPr>
        <w:t>Where there is a dispute about the inclusion of such a condition</w:t>
      </w:r>
      <w:r>
        <w:rPr>
          <w:rFonts w:ascii="Calibri Light" w:hAnsi="Calibri Light"/>
          <w:szCs w:val="22"/>
        </w:rPr>
        <w:t xml:space="preserve"> </w:t>
      </w:r>
      <w:r w:rsidRPr="00231874">
        <w:rPr>
          <w:rFonts w:ascii="Calibri Light" w:hAnsi="Calibri Light"/>
          <w:spacing w:val="-3"/>
          <w:szCs w:val="22"/>
        </w:rPr>
        <w:t>or other proposed condition on an IAO (or final order for that matter) which impinges on the client’s identity, culture</w:t>
      </w:r>
      <w:r>
        <w:rPr>
          <w:rFonts w:ascii="Calibri Light" w:hAnsi="Calibri Light"/>
          <w:szCs w:val="22"/>
        </w:rPr>
        <w:t xml:space="preserve"> </w:t>
      </w:r>
      <w:r w:rsidRPr="00231874">
        <w:rPr>
          <w:rFonts w:ascii="Calibri Light" w:hAnsi="Calibri Light"/>
          <w:spacing w:val="1"/>
          <w:szCs w:val="22"/>
        </w:rPr>
        <w:t>and/or right to self-determination, it is our view that the client should be given an opportunity to have the Court</w:t>
      </w:r>
      <w:r>
        <w:rPr>
          <w:rFonts w:ascii="Calibri Light" w:hAnsi="Calibri Light"/>
          <w:szCs w:val="22"/>
        </w:rPr>
        <w:t xml:space="preserve"> carefully consider the appropriateness of imposing same by way of an evidence hearing.</w:t>
      </w:r>
    </w:p>
    <w:p w14:paraId="2F82A6CF" w14:textId="77777777" w:rsidR="00587291" w:rsidRPr="00587291" w:rsidRDefault="00587291" w:rsidP="00587291">
      <w:pPr>
        <w:spacing w:after="200" w:line="390" w:lineRule="exact"/>
        <w:jc w:val="both"/>
        <w:rPr>
          <w:rFonts w:ascii="Calibri Light" w:hAnsi="Calibri Light"/>
          <w:szCs w:val="22"/>
        </w:rPr>
      </w:pPr>
      <w:r>
        <w:rPr>
          <w:rFonts w:ascii="Calibri Light" w:hAnsi="Calibri Light"/>
          <w:szCs w:val="22"/>
        </w:rPr>
        <w:t xml:space="preserve">VALS considers </w:t>
      </w:r>
      <w:r w:rsidRPr="0079332F">
        <w:rPr>
          <w:rFonts w:ascii="Calibri Light" w:hAnsi="Calibri Light"/>
          <w:spacing w:val="2"/>
          <w:szCs w:val="22"/>
        </w:rPr>
        <w:t>that further clarification</w:t>
      </w:r>
      <w:r>
        <w:rPr>
          <w:rFonts w:ascii="Calibri Light" w:hAnsi="Calibri Light"/>
          <w:szCs w:val="22"/>
        </w:rPr>
        <w:t xml:space="preserve"> and/or consultation is required as to how the requisite test – “reasonable </w:t>
      </w:r>
      <w:r w:rsidRPr="0079332F">
        <w:rPr>
          <w:rFonts w:ascii="Calibri Light" w:hAnsi="Calibri Light"/>
          <w:szCs w:val="22"/>
        </w:rPr>
        <w:t xml:space="preserve">prospects </w:t>
      </w:r>
      <w:r w:rsidRPr="00DD002E">
        <w:rPr>
          <w:rFonts w:ascii="Calibri Light" w:hAnsi="Calibri Light"/>
          <w:spacing w:val="-1"/>
          <w:szCs w:val="22"/>
        </w:rPr>
        <w:t>of the child</w:t>
      </w:r>
      <w:r w:rsidRPr="0079332F">
        <w:rPr>
          <w:rFonts w:ascii="Calibri Light" w:hAnsi="Calibri Light"/>
          <w:szCs w:val="22"/>
        </w:rPr>
        <w:t xml:space="preserve"> being </w:t>
      </w:r>
      <w:r w:rsidRPr="00DD002E">
        <w:rPr>
          <w:rFonts w:ascii="Calibri Light" w:hAnsi="Calibri Light"/>
          <w:spacing w:val="-1"/>
          <w:szCs w:val="22"/>
        </w:rPr>
        <w:t>returned to them</w:t>
      </w:r>
      <w:r w:rsidRPr="0079332F">
        <w:rPr>
          <w:rFonts w:ascii="Calibri Light" w:hAnsi="Calibri Light"/>
          <w:szCs w:val="22"/>
        </w:rPr>
        <w:t xml:space="preserve"> within the term of the </w:t>
      </w:r>
      <w:r w:rsidRPr="00DD002E">
        <w:rPr>
          <w:rFonts w:ascii="Calibri Light" w:hAnsi="Calibri Light"/>
          <w:spacing w:val="-1"/>
          <w:szCs w:val="22"/>
        </w:rPr>
        <w:t>IAO” – is to be applied</w:t>
      </w:r>
      <w:r w:rsidR="00D06AF0">
        <w:rPr>
          <w:rFonts w:ascii="Calibri Light" w:hAnsi="Calibri Light"/>
          <w:szCs w:val="22"/>
        </w:rPr>
        <w:t xml:space="preserve">. </w:t>
      </w:r>
      <w:r w:rsidRPr="0079332F">
        <w:rPr>
          <w:rFonts w:ascii="Calibri Light" w:hAnsi="Calibri Light"/>
          <w:szCs w:val="22"/>
        </w:rPr>
        <w:t>We question whether</w:t>
      </w:r>
      <w:r>
        <w:rPr>
          <w:rFonts w:ascii="Calibri Light" w:hAnsi="Calibri Light"/>
          <w:szCs w:val="22"/>
        </w:rPr>
        <w:t xml:space="preserve"> </w:t>
      </w:r>
      <w:r w:rsidRPr="00DD002E">
        <w:rPr>
          <w:rFonts w:ascii="Calibri Light" w:hAnsi="Calibri Light"/>
          <w:spacing w:val="-2"/>
          <w:szCs w:val="22"/>
        </w:rPr>
        <w:t xml:space="preserve">it is VLA’s intention that the IAO </w:t>
      </w:r>
      <w:r w:rsidRPr="00DD002E">
        <w:rPr>
          <w:rFonts w:ascii="Calibri Light" w:hAnsi="Calibri Light"/>
          <w:spacing w:val="-1"/>
          <w:szCs w:val="22"/>
        </w:rPr>
        <w:t xml:space="preserve">Contested Hearing must be likely to terminate in favour of the child being returned </w:t>
      </w:r>
      <w:r w:rsidRPr="00DD002E">
        <w:rPr>
          <w:rFonts w:ascii="Calibri Light" w:hAnsi="Calibri Light"/>
          <w:spacing w:val="2"/>
          <w:szCs w:val="22"/>
        </w:rPr>
        <w:t>to the parent’s care during any subsequent adjournment period before the next court date, or whether VLA wil</w:t>
      </w:r>
      <w:r>
        <w:rPr>
          <w:rFonts w:ascii="Calibri Light" w:hAnsi="Calibri Light"/>
          <w:spacing w:val="2"/>
          <w:szCs w:val="22"/>
        </w:rPr>
        <w:t>l</w:t>
      </w:r>
      <w:r>
        <w:rPr>
          <w:rFonts w:ascii="Calibri Light" w:hAnsi="Calibri Light"/>
          <w:szCs w:val="22"/>
        </w:rPr>
        <w:t xml:space="preserve"> provide such funding if there is a reasonable prospect that a change in the nature of contact will likely assist in the </w:t>
      </w:r>
      <w:r w:rsidRPr="00DD002E">
        <w:rPr>
          <w:rFonts w:ascii="Calibri Light" w:hAnsi="Calibri Light"/>
          <w:spacing w:val="-1"/>
          <w:szCs w:val="22"/>
        </w:rPr>
        <w:t>child being returned to the parent’s care during the life of the interim stage</w:t>
      </w:r>
      <w:r>
        <w:rPr>
          <w:rFonts w:ascii="Calibri Light" w:hAnsi="Calibri Light"/>
          <w:spacing w:val="-1"/>
          <w:szCs w:val="22"/>
        </w:rPr>
        <w:t xml:space="preserve">, </w:t>
      </w:r>
      <w:r w:rsidRPr="00DD002E">
        <w:rPr>
          <w:rFonts w:ascii="Calibri Light" w:hAnsi="Calibri Light"/>
          <w:spacing w:val="-1"/>
          <w:szCs w:val="22"/>
        </w:rPr>
        <w:t>even if additional IAO appearances are</w:t>
      </w:r>
      <w:r>
        <w:rPr>
          <w:rFonts w:ascii="Calibri Light" w:hAnsi="Calibri Light"/>
          <w:szCs w:val="22"/>
        </w:rPr>
        <w:t xml:space="preserve"> </w:t>
      </w:r>
      <w:r w:rsidRPr="00EC6FCE">
        <w:rPr>
          <w:rFonts w:ascii="Calibri Light" w:hAnsi="Calibri Light"/>
          <w:spacing w:val="-2"/>
          <w:szCs w:val="22"/>
        </w:rPr>
        <w:t xml:space="preserve">required, for example, for the DHHS to </w:t>
      </w:r>
      <w:r w:rsidRPr="00EC6FCE">
        <w:rPr>
          <w:rFonts w:ascii="Calibri Light" w:hAnsi="Calibri Light"/>
          <w:spacing w:val="-1"/>
          <w:szCs w:val="22"/>
        </w:rPr>
        <w:t>continue to assess the impact of such changes and the ongoing engagement</w:t>
      </w:r>
      <w:r>
        <w:rPr>
          <w:rFonts w:ascii="Calibri Light" w:hAnsi="Calibri Light"/>
          <w:szCs w:val="22"/>
        </w:rPr>
        <w:t xml:space="preserve"> of the parent with necessary support services?  The latter is our favoured position.</w:t>
      </w:r>
    </w:p>
    <w:p w14:paraId="42461091" w14:textId="77777777" w:rsidR="00587291" w:rsidRPr="00474434" w:rsidRDefault="00587291" w:rsidP="00587291">
      <w:pPr>
        <w:pStyle w:val="Heading2"/>
      </w:pPr>
      <w:r>
        <w:t xml:space="preserve">Proposal 4 – </w:t>
      </w:r>
      <w:r w:rsidRPr="00474434">
        <w:t xml:space="preserve">Appeal </w:t>
      </w:r>
      <w:r>
        <w:t>of</w:t>
      </w:r>
      <w:r w:rsidRPr="00474434">
        <w:t xml:space="preserve"> an Interim Accommodation Order </w:t>
      </w:r>
    </w:p>
    <w:p w14:paraId="14F65B74" w14:textId="77777777" w:rsidR="00587291" w:rsidRDefault="00587291" w:rsidP="00587291">
      <w:pPr>
        <w:pStyle w:val="VLADocumentText"/>
        <w:rPr>
          <w:rFonts w:cs="Arial"/>
          <w:szCs w:val="22"/>
          <w:lang w:eastAsia="en-AU"/>
        </w:rPr>
      </w:pPr>
      <w:r w:rsidRPr="00474434">
        <w:rPr>
          <w:rFonts w:cs="Arial"/>
          <w:b/>
          <w:szCs w:val="22"/>
          <w:lang w:eastAsia="en-AU"/>
        </w:rPr>
        <w:t xml:space="preserve">Response: </w:t>
      </w:r>
    </w:p>
    <w:p w14:paraId="4A1F1D46" w14:textId="77777777" w:rsidR="00587291" w:rsidRPr="00587291" w:rsidRDefault="00587291" w:rsidP="00587291">
      <w:pPr>
        <w:spacing w:after="200" w:line="360" w:lineRule="exact"/>
        <w:jc w:val="both"/>
        <w:rPr>
          <w:rFonts w:ascii="Calibri Light" w:hAnsi="Calibri Light"/>
          <w:szCs w:val="22"/>
        </w:rPr>
      </w:pPr>
      <w:r w:rsidRPr="000A7763">
        <w:rPr>
          <w:rFonts w:ascii="Calibri Light" w:hAnsi="Calibri Light"/>
          <w:spacing w:val="1"/>
          <w:szCs w:val="22"/>
        </w:rPr>
        <w:t xml:space="preserve">VALS welcomes this </w:t>
      </w:r>
      <w:r w:rsidRPr="000A7763">
        <w:rPr>
          <w:rFonts w:ascii="Calibri Light" w:hAnsi="Calibri Light"/>
          <w:spacing w:val="2"/>
          <w:szCs w:val="22"/>
        </w:rPr>
        <w:t>proposal but encourages</w:t>
      </w:r>
      <w:r w:rsidRPr="000A7763">
        <w:rPr>
          <w:rFonts w:ascii="Calibri Light" w:hAnsi="Calibri Light"/>
          <w:spacing w:val="1"/>
          <w:szCs w:val="22"/>
        </w:rPr>
        <w:t xml:space="preserve"> VLA not to </w:t>
      </w:r>
      <w:r w:rsidRPr="00DD002E">
        <w:rPr>
          <w:rFonts w:ascii="Calibri Light" w:hAnsi="Calibri Light"/>
          <w:spacing w:val="2"/>
          <w:szCs w:val="22"/>
        </w:rPr>
        <w:t>limit eligibility</w:t>
      </w:r>
      <w:r w:rsidRPr="000A7763">
        <w:rPr>
          <w:rFonts w:ascii="Calibri Light" w:hAnsi="Calibri Light"/>
          <w:spacing w:val="1"/>
          <w:szCs w:val="22"/>
        </w:rPr>
        <w:t xml:space="preserve"> for such funding only to situations where</w:t>
      </w:r>
      <w:r>
        <w:rPr>
          <w:rFonts w:ascii="Calibri Light" w:hAnsi="Calibri Light"/>
          <w:szCs w:val="22"/>
        </w:rPr>
        <w:t xml:space="preserve"> </w:t>
      </w:r>
      <w:r w:rsidRPr="00DD002E">
        <w:rPr>
          <w:rFonts w:ascii="Calibri Light" w:hAnsi="Calibri Light"/>
          <w:spacing w:val="-2"/>
          <w:szCs w:val="22"/>
        </w:rPr>
        <w:t>there are reasonable prospects</w:t>
      </w:r>
      <w:r w:rsidRPr="00DD002E">
        <w:rPr>
          <w:rFonts w:ascii="Calibri Light" w:hAnsi="Calibri Light"/>
          <w:spacing w:val="-3"/>
          <w:szCs w:val="22"/>
        </w:rPr>
        <w:t xml:space="preserve"> of the </w:t>
      </w:r>
      <w:r w:rsidRPr="00DD002E">
        <w:rPr>
          <w:rFonts w:ascii="Calibri Light" w:hAnsi="Calibri Light"/>
          <w:spacing w:val="-2"/>
          <w:szCs w:val="22"/>
        </w:rPr>
        <w:t>child being</w:t>
      </w:r>
      <w:r w:rsidRPr="00DD002E">
        <w:rPr>
          <w:rFonts w:ascii="Calibri Light" w:hAnsi="Calibri Light"/>
          <w:spacing w:val="-3"/>
          <w:szCs w:val="22"/>
        </w:rPr>
        <w:t xml:space="preserve"> immediately placed in the care of a parent</w:t>
      </w:r>
      <w:r w:rsidR="00D06AF0">
        <w:rPr>
          <w:rFonts w:ascii="Calibri Light" w:hAnsi="Calibri Light"/>
          <w:spacing w:val="-3"/>
          <w:szCs w:val="22"/>
        </w:rPr>
        <w:t xml:space="preserve">. </w:t>
      </w:r>
      <w:r w:rsidRPr="00DD002E">
        <w:rPr>
          <w:rFonts w:ascii="Calibri Light" w:hAnsi="Calibri Light"/>
          <w:spacing w:val="-3"/>
          <w:szCs w:val="22"/>
        </w:rPr>
        <w:t>For the reasons already</w:t>
      </w:r>
      <w:r>
        <w:rPr>
          <w:rFonts w:ascii="Calibri Light" w:hAnsi="Calibri Light"/>
          <w:szCs w:val="22"/>
        </w:rPr>
        <w:t xml:space="preserve"> </w:t>
      </w:r>
      <w:r w:rsidRPr="00DD002E">
        <w:rPr>
          <w:rFonts w:ascii="Calibri Light" w:hAnsi="Calibri Light"/>
          <w:spacing w:val="-3"/>
          <w:szCs w:val="22"/>
        </w:rPr>
        <w:t>described above, we believe that funding should extend to cases where there are reasonable prospects of an increase</w:t>
      </w:r>
      <w:r>
        <w:rPr>
          <w:rFonts w:ascii="Calibri Light" w:hAnsi="Calibri Light"/>
          <w:szCs w:val="22"/>
        </w:rPr>
        <w:t xml:space="preserve"> </w:t>
      </w:r>
      <w:r w:rsidRPr="00DD002E">
        <w:rPr>
          <w:rFonts w:ascii="Calibri Light" w:hAnsi="Calibri Light"/>
          <w:spacing w:val="-3"/>
          <w:szCs w:val="22"/>
        </w:rPr>
        <w:t>in contact (or a schedule for a gradual increase in contact</w:t>
      </w:r>
      <w:r w:rsidRPr="00DD002E">
        <w:rPr>
          <w:rFonts w:ascii="Calibri Light" w:hAnsi="Calibri Light"/>
          <w:spacing w:val="-2"/>
          <w:szCs w:val="22"/>
        </w:rPr>
        <w:t>) being secured or of the requirement for contact to remain</w:t>
      </w:r>
      <w:r>
        <w:rPr>
          <w:rFonts w:ascii="Calibri Light" w:hAnsi="Calibri Light"/>
          <w:szCs w:val="22"/>
        </w:rPr>
        <w:t xml:space="preserve"> supervised or monitored being relaxed or removed.</w:t>
      </w:r>
    </w:p>
    <w:p w14:paraId="26B2DFBF" w14:textId="77777777" w:rsidR="00587291" w:rsidRPr="00474434" w:rsidRDefault="00587291" w:rsidP="00587291">
      <w:pPr>
        <w:pStyle w:val="Heading2"/>
      </w:pPr>
      <w:r>
        <w:t>Proposal 5 – Review of case planning decisions</w:t>
      </w:r>
      <w:r w:rsidRPr="00474434">
        <w:t xml:space="preserve">  </w:t>
      </w:r>
    </w:p>
    <w:p w14:paraId="373E69A5" w14:textId="77777777" w:rsidR="00587291" w:rsidRPr="00BA696A" w:rsidRDefault="00587291" w:rsidP="00587291">
      <w:pPr>
        <w:pStyle w:val="VLADocumentText"/>
        <w:rPr>
          <w:rFonts w:cs="Arial"/>
          <w:b/>
          <w:szCs w:val="22"/>
          <w:lang w:eastAsia="en-AU"/>
        </w:rPr>
      </w:pPr>
      <w:r w:rsidRPr="00474434">
        <w:rPr>
          <w:rFonts w:cs="Arial"/>
          <w:b/>
          <w:szCs w:val="22"/>
          <w:lang w:eastAsia="en-AU"/>
        </w:rPr>
        <w:t xml:space="preserve">Response: </w:t>
      </w:r>
    </w:p>
    <w:p w14:paraId="7067AED0" w14:textId="77777777" w:rsidR="00587291" w:rsidRDefault="00587291" w:rsidP="00587291">
      <w:pPr>
        <w:spacing w:after="200" w:line="360" w:lineRule="exact"/>
        <w:jc w:val="both"/>
        <w:rPr>
          <w:rFonts w:ascii="Calibri Light" w:hAnsi="Calibri Light"/>
          <w:szCs w:val="22"/>
        </w:rPr>
      </w:pPr>
      <w:r w:rsidRPr="009B5E59">
        <w:rPr>
          <w:rFonts w:ascii="Calibri Light" w:hAnsi="Calibri Light"/>
          <w:spacing w:val="-2"/>
          <w:szCs w:val="22"/>
        </w:rPr>
        <w:t>VALS supports this proposal but encourages</w:t>
      </w:r>
      <w:r w:rsidRPr="009B5E59">
        <w:rPr>
          <w:rFonts w:ascii="Calibri Light" w:hAnsi="Calibri Light"/>
          <w:spacing w:val="-3"/>
          <w:szCs w:val="22"/>
        </w:rPr>
        <w:t xml:space="preserve"> VLA to extend such funding to situations where DHHS is proposing a case</w:t>
      </w:r>
      <w:r w:rsidRPr="009B5E59">
        <w:rPr>
          <w:rFonts w:ascii="Calibri Light" w:hAnsi="Calibri Light"/>
          <w:szCs w:val="22"/>
        </w:rPr>
        <w:t xml:space="preserve"> plan decision that would (1) </w:t>
      </w:r>
      <w:r w:rsidRPr="009B5E59">
        <w:rPr>
          <w:rFonts w:ascii="Calibri Light" w:hAnsi="Calibri Light"/>
          <w:spacing w:val="1"/>
          <w:szCs w:val="22"/>
        </w:rPr>
        <w:t>remove the child from what has been or was intended to be a long-term kinship care</w:t>
      </w:r>
      <w:r w:rsidRPr="009B5E59">
        <w:rPr>
          <w:rFonts w:ascii="Calibri Light" w:hAnsi="Calibri Light"/>
          <w:szCs w:val="22"/>
        </w:rPr>
        <w:t xml:space="preserve"> </w:t>
      </w:r>
      <w:r w:rsidRPr="009B5E59">
        <w:rPr>
          <w:rFonts w:ascii="Calibri Light" w:hAnsi="Calibri Light"/>
          <w:spacing w:val="-1"/>
          <w:szCs w:val="22"/>
        </w:rPr>
        <w:t>placement and the child or parent seeks the return of the child to that person’s care or (2) would substantially limit</w:t>
      </w:r>
      <w:r w:rsidRPr="009B5E59">
        <w:rPr>
          <w:rFonts w:ascii="Calibri Light" w:hAnsi="Calibri Light"/>
          <w:szCs w:val="22"/>
        </w:rPr>
        <w:t xml:space="preserve"> </w:t>
      </w:r>
      <w:r w:rsidRPr="009B5E59">
        <w:rPr>
          <w:rFonts w:ascii="Calibri Light" w:hAnsi="Calibri Light"/>
          <w:spacing w:val="-1"/>
          <w:szCs w:val="22"/>
        </w:rPr>
        <w:t xml:space="preserve">the child’s contact with his or her parent, </w:t>
      </w:r>
      <w:r w:rsidRPr="009B5E59">
        <w:rPr>
          <w:rFonts w:ascii="Calibri Light" w:hAnsi="Calibri Light"/>
          <w:szCs w:val="22"/>
        </w:rPr>
        <w:t xml:space="preserve">extended family and/or community, and the decision is inconsistent with </w:t>
      </w:r>
      <w:r w:rsidRPr="009B5E59">
        <w:rPr>
          <w:rFonts w:ascii="Calibri Light" w:hAnsi="Calibri Light"/>
          <w:spacing w:val="2"/>
          <w:szCs w:val="22"/>
        </w:rPr>
        <w:t>the best interests of the child having regard to legislative requirements such as the best interest principles</w:t>
      </w:r>
      <w:r w:rsidRPr="009B5E59">
        <w:rPr>
          <w:rStyle w:val="FootnoteReference"/>
          <w:szCs w:val="22"/>
        </w:rPr>
        <w:footnoteReference w:id="2"/>
      </w:r>
      <w:r w:rsidRPr="009B5E59">
        <w:rPr>
          <w:rFonts w:ascii="Calibri Light" w:hAnsi="Calibri Light"/>
          <w:szCs w:val="22"/>
        </w:rPr>
        <w:t>, the additional decision-making principles for Aboriginal children,</w:t>
      </w:r>
      <w:r w:rsidRPr="009B5E59">
        <w:rPr>
          <w:rStyle w:val="FootnoteReference"/>
          <w:szCs w:val="22"/>
        </w:rPr>
        <w:footnoteReference w:id="3"/>
      </w:r>
      <w:r w:rsidRPr="009B5E59">
        <w:rPr>
          <w:rFonts w:ascii="Calibri Light" w:hAnsi="Calibri Light"/>
          <w:szCs w:val="22"/>
        </w:rPr>
        <w:t xml:space="preserve"> </w:t>
      </w:r>
      <w:r>
        <w:rPr>
          <w:rFonts w:ascii="Calibri Light" w:hAnsi="Calibri Light"/>
          <w:szCs w:val="22"/>
        </w:rPr>
        <w:t>or</w:t>
      </w:r>
      <w:r w:rsidRPr="009B5E59">
        <w:rPr>
          <w:rFonts w:ascii="Calibri Light" w:hAnsi="Calibri Light"/>
          <w:szCs w:val="22"/>
        </w:rPr>
        <w:t xml:space="preserve"> the Aboriginal Child Placement Principle.</w:t>
      </w:r>
      <w:r w:rsidRPr="009B5E59">
        <w:rPr>
          <w:rStyle w:val="FootnoteReference"/>
          <w:szCs w:val="22"/>
        </w:rPr>
        <w:footnoteReference w:id="4"/>
      </w:r>
    </w:p>
    <w:p w14:paraId="54AA5387" w14:textId="77777777" w:rsidR="00587291" w:rsidRPr="00A13148" w:rsidRDefault="00587291" w:rsidP="00587291">
      <w:pPr>
        <w:spacing w:after="200" w:line="380" w:lineRule="exact"/>
        <w:jc w:val="both"/>
        <w:rPr>
          <w:rFonts w:ascii="Calibri Light" w:hAnsi="Calibri Light"/>
          <w:spacing w:val="1"/>
          <w:szCs w:val="22"/>
        </w:rPr>
      </w:pPr>
      <w:r>
        <w:rPr>
          <w:rFonts w:ascii="Calibri Light" w:hAnsi="Calibri Light"/>
          <w:szCs w:val="22"/>
        </w:rPr>
        <w:t xml:space="preserve">Indeed, VALS considers that limiting funding in </w:t>
      </w:r>
      <w:r w:rsidRPr="00A13148">
        <w:rPr>
          <w:rFonts w:ascii="Calibri Light" w:hAnsi="Calibri Light"/>
          <w:spacing w:val="1"/>
          <w:szCs w:val="22"/>
        </w:rPr>
        <w:t>the proposed terms will not foster accountability within the DHHS</w:t>
      </w:r>
      <w:r w:rsidRPr="003A716E">
        <w:rPr>
          <w:rFonts w:ascii="Calibri Light" w:hAnsi="Calibri Light"/>
          <w:szCs w:val="22"/>
        </w:rPr>
        <w:t xml:space="preserve"> to </w:t>
      </w:r>
      <w:r>
        <w:rPr>
          <w:rFonts w:ascii="Calibri Light" w:hAnsi="Calibri Light"/>
          <w:szCs w:val="22"/>
        </w:rPr>
        <w:t xml:space="preserve">continue to </w:t>
      </w:r>
      <w:r w:rsidRPr="003A716E">
        <w:rPr>
          <w:rFonts w:ascii="Calibri Light" w:hAnsi="Calibri Light"/>
          <w:szCs w:val="22"/>
        </w:rPr>
        <w:t>adhere</w:t>
      </w:r>
      <w:r w:rsidRPr="003A716E">
        <w:rPr>
          <w:rFonts w:ascii="Calibri Light" w:hAnsi="Calibri Light"/>
          <w:spacing w:val="2"/>
          <w:szCs w:val="22"/>
        </w:rPr>
        <w:t xml:space="preserve"> to</w:t>
      </w:r>
      <w:r>
        <w:rPr>
          <w:rFonts w:ascii="Calibri Light" w:hAnsi="Calibri Light"/>
          <w:spacing w:val="1"/>
          <w:szCs w:val="22"/>
        </w:rPr>
        <w:t xml:space="preserve"> the above legislative provisions.</w:t>
      </w:r>
    </w:p>
    <w:p w14:paraId="25534686" w14:textId="77777777" w:rsidR="00587291" w:rsidRPr="00587291" w:rsidRDefault="00587291" w:rsidP="00587291">
      <w:pPr>
        <w:spacing w:after="200" w:line="360" w:lineRule="exact"/>
        <w:ind w:right="21"/>
        <w:jc w:val="both"/>
        <w:rPr>
          <w:rFonts w:ascii="Calibri Light" w:hAnsi="Calibri Light"/>
          <w:szCs w:val="22"/>
        </w:rPr>
      </w:pPr>
      <w:r w:rsidRPr="005530F1">
        <w:rPr>
          <w:rFonts w:ascii="Calibri Light" w:hAnsi="Calibri Light"/>
          <w:spacing w:val="-1"/>
          <w:szCs w:val="22"/>
        </w:rPr>
        <w:t>VALS also considers that further clarification and/or consultation is required as to how the outcome of the internal</w:t>
      </w:r>
      <w:r w:rsidRPr="00BA696A">
        <w:rPr>
          <w:rFonts w:ascii="Calibri Light" w:hAnsi="Calibri Light"/>
          <w:szCs w:val="22"/>
        </w:rPr>
        <w:t xml:space="preserve"> administrative review will impact eligibility for legal assistance for a VCAT review.</w:t>
      </w:r>
    </w:p>
    <w:p w14:paraId="06C54C6A" w14:textId="77777777" w:rsidR="00587291" w:rsidRPr="00474434" w:rsidRDefault="00587291" w:rsidP="00587291">
      <w:pPr>
        <w:pStyle w:val="Heading2"/>
      </w:pPr>
      <w:r>
        <w:t xml:space="preserve">Proposal 6 – </w:t>
      </w:r>
      <w:r w:rsidRPr="00474434">
        <w:t xml:space="preserve">Change or breakdown in a child’s placement  </w:t>
      </w:r>
    </w:p>
    <w:p w14:paraId="5A1127CB" w14:textId="77777777" w:rsidR="00587291" w:rsidRDefault="00587291" w:rsidP="00587291">
      <w:pPr>
        <w:pStyle w:val="VLADocumentText"/>
        <w:rPr>
          <w:rFonts w:cs="Arial"/>
          <w:szCs w:val="22"/>
          <w:lang w:eastAsia="en-AU"/>
        </w:rPr>
      </w:pPr>
      <w:r w:rsidRPr="00474434">
        <w:rPr>
          <w:rFonts w:cs="Arial"/>
          <w:b/>
          <w:szCs w:val="22"/>
          <w:lang w:eastAsia="en-AU"/>
        </w:rPr>
        <w:t xml:space="preserve">Response: </w:t>
      </w:r>
    </w:p>
    <w:p w14:paraId="5F3073CE" w14:textId="77777777" w:rsidR="00587291" w:rsidRPr="00587291" w:rsidRDefault="00587291" w:rsidP="00587291">
      <w:pPr>
        <w:spacing w:after="200" w:line="380" w:lineRule="exact"/>
        <w:jc w:val="both"/>
        <w:rPr>
          <w:rFonts w:ascii="Calibri Light" w:hAnsi="Calibri Light"/>
          <w:szCs w:val="22"/>
        </w:rPr>
      </w:pPr>
      <w:r w:rsidRPr="00984CF6">
        <w:rPr>
          <w:rFonts w:ascii="Calibri Light" w:hAnsi="Calibri Light"/>
          <w:spacing w:val="-2"/>
          <w:szCs w:val="22"/>
        </w:rPr>
        <w:t xml:space="preserve">VALS supports this proposal but encourages </w:t>
      </w:r>
      <w:r w:rsidRPr="00984CF6">
        <w:rPr>
          <w:rFonts w:ascii="Calibri Light" w:hAnsi="Calibri Light"/>
          <w:spacing w:val="-3"/>
          <w:szCs w:val="22"/>
        </w:rPr>
        <w:t>VLA not to</w:t>
      </w:r>
      <w:r w:rsidRPr="00984CF6">
        <w:rPr>
          <w:rFonts w:ascii="Calibri Light" w:hAnsi="Calibri Light"/>
          <w:spacing w:val="-2"/>
          <w:szCs w:val="22"/>
        </w:rPr>
        <w:t xml:space="preserve"> limit eligibility for such funding only to situations where there</w:t>
      </w:r>
      <w:r w:rsidRPr="00BA696A">
        <w:rPr>
          <w:rFonts w:ascii="Calibri Light" w:hAnsi="Calibri Light"/>
          <w:szCs w:val="22"/>
        </w:rPr>
        <w:t xml:space="preserve"> </w:t>
      </w:r>
      <w:r w:rsidRPr="00984CF6">
        <w:rPr>
          <w:rFonts w:ascii="Calibri Light" w:hAnsi="Calibri Light"/>
          <w:spacing w:val="2"/>
          <w:szCs w:val="22"/>
        </w:rPr>
        <w:t>are reasonable prospects</w:t>
      </w:r>
      <w:r w:rsidRPr="00984CF6">
        <w:rPr>
          <w:rFonts w:ascii="Calibri Light" w:hAnsi="Calibri Light"/>
          <w:szCs w:val="22"/>
        </w:rPr>
        <w:t xml:space="preserve"> of </w:t>
      </w:r>
      <w:r w:rsidRPr="00984CF6">
        <w:rPr>
          <w:rFonts w:ascii="Calibri Light" w:hAnsi="Calibri Light"/>
          <w:spacing w:val="1"/>
          <w:szCs w:val="22"/>
        </w:rPr>
        <w:t>the child being immediately placed</w:t>
      </w:r>
      <w:r w:rsidRPr="00984CF6">
        <w:rPr>
          <w:rFonts w:ascii="Calibri Light" w:hAnsi="Calibri Light"/>
          <w:szCs w:val="22"/>
        </w:rPr>
        <w:t xml:space="preserve"> in a parent’s care</w:t>
      </w:r>
      <w:r w:rsidR="00D06AF0">
        <w:rPr>
          <w:rFonts w:ascii="Calibri Light" w:hAnsi="Calibri Light"/>
          <w:szCs w:val="22"/>
        </w:rPr>
        <w:t xml:space="preserve">. </w:t>
      </w:r>
      <w:r w:rsidRPr="00984CF6">
        <w:rPr>
          <w:rFonts w:ascii="Calibri Light" w:hAnsi="Calibri Light"/>
          <w:szCs w:val="22"/>
        </w:rPr>
        <w:t>Limiting funding in such terms</w:t>
      </w:r>
      <w:r w:rsidRPr="00BA696A">
        <w:rPr>
          <w:rFonts w:ascii="Calibri Light" w:hAnsi="Calibri Light"/>
          <w:szCs w:val="22"/>
        </w:rPr>
        <w:t xml:space="preserve"> </w:t>
      </w:r>
      <w:r w:rsidRPr="00984CF6">
        <w:rPr>
          <w:rFonts w:ascii="Calibri Light" w:hAnsi="Calibri Light"/>
          <w:spacing w:val="1"/>
          <w:szCs w:val="22"/>
        </w:rPr>
        <w:t>would mean that a child or parent would not be eligible for a grant of legal assistance to initiate or respond to an</w:t>
      </w:r>
      <w:r>
        <w:rPr>
          <w:rFonts w:ascii="Calibri Light" w:hAnsi="Calibri Light"/>
          <w:szCs w:val="22"/>
        </w:rPr>
        <w:t xml:space="preserve"> </w:t>
      </w:r>
      <w:r w:rsidRPr="00E71CE6">
        <w:rPr>
          <w:rFonts w:ascii="Calibri Light" w:hAnsi="Calibri Light"/>
          <w:spacing w:val="-1"/>
          <w:szCs w:val="22"/>
        </w:rPr>
        <w:t>application to vary or revoke an existing protection order in situations where the DHHS has removed the child from</w:t>
      </w:r>
      <w:r w:rsidRPr="00BA696A">
        <w:rPr>
          <w:rFonts w:ascii="Calibri Light" w:hAnsi="Calibri Light"/>
          <w:szCs w:val="22"/>
        </w:rPr>
        <w:t xml:space="preserve"> </w:t>
      </w:r>
      <w:r w:rsidRPr="00E71CE6">
        <w:rPr>
          <w:rFonts w:ascii="Calibri Light" w:hAnsi="Calibri Light"/>
          <w:spacing w:val="1"/>
          <w:szCs w:val="22"/>
        </w:rPr>
        <w:t xml:space="preserve">what has been or was intended to be a </w:t>
      </w:r>
      <w:r w:rsidRPr="00E71CE6">
        <w:rPr>
          <w:rFonts w:ascii="Calibri Light" w:hAnsi="Calibri Light"/>
          <w:szCs w:val="22"/>
        </w:rPr>
        <w:t>long-term kinship care</w:t>
      </w:r>
      <w:r w:rsidRPr="00E71CE6">
        <w:rPr>
          <w:rFonts w:ascii="Calibri Light" w:hAnsi="Calibri Light"/>
          <w:spacing w:val="1"/>
          <w:szCs w:val="22"/>
        </w:rPr>
        <w:t xml:space="preserve"> placement</w:t>
      </w:r>
      <w:r>
        <w:rPr>
          <w:rFonts w:ascii="Calibri Light" w:hAnsi="Calibri Light"/>
          <w:szCs w:val="22"/>
        </w:rPr>
        <w:t xml:space="preserve"> and the child</w:t>
      </w:r>
      <w:r w:rsidRPr="00BA696A">
        <w:rPr>
          <w:rFonts w:ascii="Calibri Light" w:hAnsi="Calibri Light"/>
          <w:szCs w:val="22"/>
        </w:rPr>
        <w:t xml:space="preserve"> or</w:t>
      </w:r>
      <w:r>
        <w:rPr>
          <w:rFonts w:ascii="Calibri Light" w:hAnsi="Calibri Light"/>
          <w:szCs w:val="22"/>
        </w:rPr>
        <w:t xml:space="preserve"> parent seeks the return </w:t>
      </w:r>
      <w:r w:rsidRPr="00A13148">
        <w:rPr>
          <w:rFonts w:ascii="Calibri Light" w:hAnsi="Calibri Light"/>
          <w:spacing w:val="2"/>
          <w:szCs w:val="22"/>
        </w:rPr>
        <w:t xml:space="preserve">of the child to that </w:t>
      </w:r>
      <w:r w:rsidRPr="00A13148">
        <w:rPr>
          <w:rFonts w:ascii="Calibri Light" w:hAnsi="Calibri Light"/>
          <w:spacing w:val="1"/>
          <w:szCs w:val="22"/>
        </w:rPr>
        <w:t>person’s care as per</w:t>
      </w:r>
      <w:r w:rsidRPr="00A13148">
        <w:rPr>
          <w:rFonts w:ascii="Calibri Light" w:hAnsi="Calibri Light"/>
          <w:spacing w:val="2"/>
          <w:szCs w:val="22"/>
        </w:rPr>
        <w:t xml:space="preserve"> application </w:t>
      </w:r>
      <w:r w:rsidRPr="00A13148">
        <w:rPr>
          <w:rFonts w:ascii="Calibri Light" w:hAnsi="Calibri Light"/>
          <w:spacing w:val="1"/>
          <w:szCs w:val="22"/>
        </w:rPr>
        <w:t>of the decision</w:t>
      </w:r>
      <w:r>
        <w:rPr>
          <w:rFonts w:ascii="Calibri Light" w:hAnsi="Calibri Light"/>
          <w:szCs w:val="22"/>
        </w:rPr>
        <w:t xml:space="preserve"> of Bell J the case of </w:t>
      </w:r>
      <w:r w:rsidRPr="003A716E">
        <w:rPr>
          <w:rFonts w:ascii="Calibri Light" w:hAnsi="Calibri Light"/>
          <w:i/>
          <w:szCs w:val="22"/>
        </w:rPr>
        <w:t>DOHS v Sanding</w:t>
      </w:r>
      <w:r>
        <w:rPr>
          <w:rFonts w:ascii="Calibri Light" w:hAnsi="Calibri Light"/>
          <w:szCs w:val="22"/>
        </w:rPr>
        <w:t>.</w:t>
      </w:r>
      <w:r>
        <w:rPr>
          <w:rStyle w:val="FootnoteReference"/>
          <w:szCs w:val="22"/>
        </w:rPr>
        <w:footnoteReference w:id="5"/>
      </w:r>
      <w:r>
        <w:rPr>
          <w:rFonts w:ascii="Calibri Light" w:hAnsi="Calibri Light"/>
          <w:szCs w:val="22"/>
        </w:rPr>
        <w:t xml:space="preserve">  </w:t>
      </w:r>
      <w:r w:rsidRPr="00BA696A">
        <w:rPr>
          <w:rFonts w:ascii="Calibri Light" w:hAnsi="Calibri Light"/>
          <w:szCs w:val="22"/>
        </w:rPr>
        <w:t xml:space="preserve"> Indeed, </w:t>
      </w:r>
      <w:r w:rsidRPr="00A13148">
        <w:rPr>
          <w:rFonts w:ascii="Calibri Light" w:hAnsi="Calibri Light"/>
          <w:spacing w:val="2"/>
          <w:szCs w:val="22"/>
        </w:rPr>
        <w:t xml:space="preserve">VALS has been directly involved in and are aware of recent cases where such </w:t>
      </w:r>
      <w:r w:rsidRPr="00A13148">
        <w:rPr>
          <w:rFonts w:ascii="Calibri Light" w:hAnsi="Calibri Light"/>
          <w:spacing w:val="3"/>
          <w:szCs w:val="22"/>
        </w:rPr>
        <w:t>applications have been brought in</w:t>
      </w:r>
      <w:r w:rsidRPr="00A13148">
        <w:rPr>
          <w:rFonts w:ascii="Calibri Light" w:hAnsi="Calibri Light"/>
          <w:spacing w:val="2"/>
          <w:szCs w:val="22"/>
        </w:rPr>
        <w:t xml:space="preserve"> response to decisions made by the DHHS under a current Custody to the Secretary Order.</w:t>
      </w:r>
    </w:p>
    <w:p w14:paraId="60D7969A" w14:textId="77777777" w:rsidR="00587291" w:rsidRPr="00474434" w:rsidRDefault="00587291" w:rsidP="00587291">
      <w:pPr>
        <w:pStyle w:val="Heading2"/>
      </w:pPr>
      <w:r w:rsidRPr="00474434">
        <w:t xml:space="preserve">Additional Options that </w:t>
      </w:r>
      <w:r>
        <w:t>you propose VLA consider</w:t>
      </w:r>
      <w:r w:rsidRPr="00474434">
        <w:t xml:space="preserve"> </w:t>
      </w:r>
    </w:p>
    <w:p w14:paraId="49B979F2" w14:textId="77777777" w:rsidR="00587291" w:rsidRPr="00984CF6" w:rsidRDefault="00587291" w:rsidP="00587291">
      <w:pPr>
        <w:pStyle w:val="VLADocumentText"/>
        <w:rPr>
          <w:rFonts w:cs="Arial"/>
          <w:szCs w:val="22"/>
          <w:lang w:eastAsia="en-AU"/>
        </w:rPr>
      </w:pPr>
      <w:r w:rsidRPr="00474434">
        <w:rPr>
          <w:rFonts w:cs="Arial"/>
          <w:b/>
          <w:szCs w:val="22"/>
          <w:lang w:eastAsia="en-AU"/>
        </w:rPr>
        <w:t xml:space="preserve">Response: </w:t>
      </w:r>
    </w:p>
    <w:p w14:paraId="6B88173F" w14:textId="77777777" w:rsidR="00587291" w:rsidRPr="00627071" w:rsidRDefault="00587291" w:rsidP="00587291">
      <w:pPr>
        <w:spacing w:after="200" w:line="360" w:lineRule="exact"/>
        <w:jc w:val="both"/>
        <w:rPr>
          <w:rFonts w:ascii="Calibri Light" w:hAnsi="Calibri Light"/>
          <w:szCs w:val="22"/>
        </w:rPr>
      </w:pPr>
      <w:r w:rsidRPr="00627071">
        <w:rPr>
          <w:rFonts w:ascii="Calibri Light" w:hAnsi="Calibri Light"/>
          <w:spacing w:val="-1"/>
          <w:szCs w:val="22"/>
        </w:rPr>
        <w:t>VALS encourages VLA to consider relaxing the circumstances under which it may make a grant of legal assistance to</w:t>
      </w:r>
      <w:r w:rsidRPr="00627071">
        <w:rPr>
          <w:rFonts w:ascii="Calibri Light" w:hAnsi="Calibri Light"/>
          <w:szCs w:val="22"/>
        </w:rPr>
        <w:t xml:space="preserve"> </w:t>
      </w:r>
      <w:r w:rsidRPr="00627071">
        <w:rPr>
          <w:rFonts w:ascii="Calibri Light" w:hAnsi="Calibri Light"/>
          <w:spacing w:val="-1"/>
          <w:szCs w:val="22"/>
        </w:rPr>
        <w:t>a guardian or other interested person involved in a case according to Guideline 2</w:t>
      </w:r>
      <w:r w:rsidR="00D06AF0">
        <w:rPr>
          <w:rFonts w:ascii="Calibri Light" w:hAnsi="Calibri Light"/>
          <w:spacing w:val="-1"/>
          <w:szCs w:val="22"/>
        </w:rPr>
        <w:t xml:space="preserve">. </w:t>
      </w:r>
      <w:r w:rsidRPr="00627071">
        <w:rPr>
          <w:rFonts w:ascii="Calibri Light" w:hAnsi="Calibri Light"/>
          <w:spacing w:val="-1"/>
          <w:szCs w:val="22"/>
        </w:rPr>
        <w:t>Given emerging evidence which</w:t>
      </w:r>
      <w:r w:rsidRPr="00627071">
        <w:rPr>
          <w:rFonts w:ascii="Calibri Light" w:hAnsi="Calibri Light"/>
          <w:szCs w:val="22"/>
        </w:rPr>
        <w:t xml:space="preserve"> </w:t>
      </w:r>
      <w:r w:rsidRPr="00627071">
        <w:rPr>
          <w:rFonts w:ascii="Calibri Light" w:hAnsi="Calibri Light"/>
          <w:spacing w:val="-1"/>
          <w:szCs w:val="22"/>
        </w:rPr>
        <w:t>suggests that the one of the strengths of Aboriginal and Torres Strait Islander cultural traditions is the emphasis on</w:t>
      </w:r>
      <w:r w:rsidRPr="00627071">
        <w:rPr>
          <w:rFonts w:ascii="Calibri Light" w:hAnsi="Calibri Light"/>
          <w:szCs w:val="22"/>
        </w:rPr>
        <w:t xml:space="preserve"> </w:t>
      </w:r>
      <w:r w:rsidRPr="00627071">
        <w:rPr>
          <w:rFonts w:ascii="Calibri Light" w:hAnsi="Calibri Light"/>
          <w:spacing w:val="-2"/>
          <w:szCs w:val="22"/>
        </w:rPr>
        <w:t>shared community responsibility in the raising of children,</w:t>
      </w:r>
      <w:r w:rsidRPr="00627071">
        <w:rPr>
          <w:rStyle w:val="FootnoteReference"/>
          <w:rFonts w:ascii="Calibri Light" w:hAnsi="Calibri Light"/>
          <w:spacing w:val="-2"/>
          <w:sz w:val="22"/>
          <w:szCs w:val="22"/>
        </w:rPr>
        <w:footnoteReference w:id="6"/>
      </w:r>
      <w:r w:rsidRPr="00627071">
        <w:rPr>
          <w:rFonts w:ascii="Calibri Light" w:hAnsi="Calibri Light"/>
          <w:spacing w:val="-2"/>
          <w:szCs w:val="22"/>
        </w:rPr>
        <w:t xml:space="preserve"> </w:t>
      </w:r>
      <w:r w:rsidRPr="00627071">
        <w:rPr>
          <w:rFonts w:ascii="Calibri Light" w:hAnsi="Calibri Light"/>
          <w:spacing w:val="-1"/>
          <w:szCs w:val="22"/>
        </w:rPr>
        <w:t>it is our very strong view that VLA should be encouraging</w:t>
      </w:r>
      <w:r w:rsidRPr="00627071">
        <w:rPr>
          <w:rFonts w:ascii="Calibri Light" w:hAnsi="Calibri Light"/>
          <w:szCs w:val="22"/>
        </w:rPr>
        <w:t xml:space="preserve"> and better facilitating access to legal advice and representation for people joined as a party to proceedings.</w:t>
      </w:r>
    </w:p>
    <w:p w14:paraId="5EF0C006" w14:textId="77777777" w:rsidR="00587291" w:rsidRPr="00587291" w:rsidRDefault="00587291" w:rsidP="00587291">
      <w:pPr>
        <w:spacing w:after="200" w:line="360" w:lineRule="exact"/>
        <w:jc w:val="both"/>
        <w:rPr>
          <w:rFonts w:ascii="Calibri Light" w:hAnsi="Calibri Light"/>
          <w:spacing w:val="1"/>
          <w:szCs w:val="22"/>
        </w:rPr>
      </w:pPr>
      <w:r w:rsidRPr="00627071">
        <w:rPr>
          <w:rFonts w:ascii="Calibri Light" w:hAnsi="Calibri Light"/>
          <w:spacing w:val="-4"/>
          <w:szCs w:val="22"/>
        </w:rPr>
        <w:t xml:space="preserve">This is </w:t>
      </w:r>
      <w:r w:rsidRPr="00806DEF">
        <w:rPr>
          <w:rFonts w:ascii="Calibri Light" w:hAnsi="Calibri Light"/>
          <w:spacing w:val="-4"/>
          <w:szCs w:val="22"/>
        </w:rPr>
        <w:t>particularly</w:t>
      </w:r>
      <w:r w:rsidRPr="00627071">
        <w:rPr>
          <w:rFonts w:ascii="Calibri Light" w:hAnsi="Calibri Light"/>
          <w:spacing w:val="-3"/>
          <w:szCs w:val="22"/>
        </w:rPr>
        <w:t xml:space="preserve"> important</w:t>
      </w:r>
      <w:r w:rsidRPr="00627071">
        <w:rPr>
          <w:rFonts w:ascii="Calibri Light" w:hAnsi="Calibri Light"/>
          <w:spacing w:val="-4"/>
          <w:szCs w:val="22"/>
        </w:rPr>
        <w:t xml:space="preserve"> for </w:t>
      </w:r>
      <w:r w:rsidRPr="00806DEF">
        <w:rPr>
          <w:rFonts w:ascii="Calibri Light" w:hAnsi="Calibri Light"/>
          <w:spacing w:val="-4"/>
          <w:szCs w:val="22"/>
        </w:rPr>
        <w:t>VALS’ clients</w:t>
      </w:r>
      <w:r w:rsidRPr="00627071">
        <w:rPr>
          <w:rFonts w:ascii="Calibri Light" w:hAnsi="Calibri Light"/>
          <w:spacing w:val="-3"/>
          <w:szCs w:val="22"/>
        </w:rPr>
        <w:t xml:space="preserve">, </w:t>
      </w:r>
      <w:r w:rsidRPr="00806DEF">
        <w:rPr>
          <w:rFonts w:ascii="Calibri Light" w:hAnsi="Calibri Light"/>
          <w:spacing w:val="-4"/>
          <w:szCs w:val="22"/>
        </w:rPr>
        <w:t>who increasingly include</w:t>
      </w:r>
      <w:r w:rsidRPr="00806DEF">
        <w:rPr>
          <w:rFonts w:ascii="Calibri Light" w:hAnsi="Calibri Light"/>
          <w:spacing w:val="-3"/>
          <w:szCs w:val="22"/>
        </w:rPr>
        <w:t xml:space="preserve"> the</w:t>
      </w:r>
      <w:r w:rsidRPr="00806DEF">
        <w:rPr>
          <w:rFonts w:ascii="Calibri Light" w:hAnsi="Calibri Light"/>
          <w:spacing w:val="-2"/>
          <w:szCs w:val="22"/>
        </w:rPr>
        <w:t xml:space="preserve"> </w:t>
      </w:r>
      <w:r w:rsidRPr="00806DEF">
        <w:rPr>
          <w:rFonts w:ascii="Calibri Light" w:hAnsi="Calibri Light"/>
          <w:spacing w:val="-3"/>
          <w:szCs w:val="22"/>
        </w:rPr>
        <w:t xml:space="preserve">extended </w:t>
      </w:r>
      <w:r w:rsidRPr="00806DEF">
        <w:rPr>
          <w:rFonts w:ascii="Calibri Light" w:hAnsi="Calibri Light"/>
          <w:spacing w:val="-2"/>
          <w:szCs w:val="22"/>
        </w:rPr>
        <w:t xml:space="preserve">kinship </w:t>
      </w:r>
      <w:r w:rsidRPr="00806DEF">
        <w:rPr>
          <w:rFonts w:ascii="Calibri Light" w:hAnsi="Calibri Light"/>
          <w:spacing w:val="-4"/>
          <w:szCs w:val="22"/>
        </w:rPr>
        <w:t>network of</w:t>
      </w:r>
      <w:r w:rsidRPr="00806DEF">
        <w:rPr>
          <w:rFonts w:ascii="Calibri Light" w:hAnsi="Calibri Light"/>
          <w:spacing w:val="-2"/>
          <w:szCs w:val="22"/>
        </w:rPr>
        <w:t xml:space="preserve"> grandparents</w:t>
      </w:r>
      <w:r w:rsidRPr="00627071">
        <w:rPr>
          <w:rFonts w:ascii="Calibri Light" w:hAnsi="Calibri Light"/>
          <w:spacing w:val="-3"/>
          <w:szCs w:val="22"/>
        </w:rPr>
        <w:t>,</w:t>
      </w:r>
      <w:r>
        <w:rPr>
          <w:rFonts w:ascii="Calibri Light" w:hAnsi="Calibri Light"/>
          <w:spacing w:val="1"/>
          <w:szCs w:val="22"/>
        </w:rPr>
        <w:t xml:space="preserve"> </w:t>
      </w:r>
      <w:r w:rsidRPr="00806DEF">
        <w:rPr>
          <w:rFonts w:ascii="Calibri Light" w:hAnsi="Calibri Light"/>
          <w:spacing w:val="2"/>
          <w:szCs w:val="22"/>
        </w:rPr>
        <w:t xml:space="preserve">aunts and uncles, and who are or have been intimately involved in raising the child and who possess substantial </w:t>
      </w:r>
      <w:r w:rsidRPr="00806DEF">
        <w:rPr>
          <w:rFonts w:ascii="Calibri Light" w:hAnsi="Calibri Light"/>
          <w:spacing w:val="-1"/>
          <w:szCs w:val="22"/>
        </w:rPr>
        <w:t>knowledge and understanding of Aboriginal family and community life</w:t>
      </w:r>
      <w:r w:rsidRPr="00806DEF">
        <w:rPr>
          <w:rFonts w:ascii="Calibri Light" w:hAnsi="Calibri Light"/>
          <w:spacing w:val="-2"/>
          <w:szCs w:val="22"/>
        </w:rPr>
        <w:t xml:space="preserve"> which is crucial to assisting the DHHS and the</w:t>
      </w:r>
      <w:r w:rsidRPr="00806DEF">
        <w:rPr>
          <w:rFonts w:ascii="Calibri Light" w:hAnsi="Calibri Light"/>
          <w:szCs w:val="22"/>
        </w:rPr>
        <w:t xml:space="preserve"> Court to promote and/or maintain the child’s sense of identity and connection to family, community and culture.</w:t>
      </w:r>
    </w:p>
    <w:sectPr w:rsidR="00587291" w:rsidRPr="00587291"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EC9E4" w14:textId="77777777" w:rsidR="00CB6021" w:rsidRDefault="00CB6021"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0C422B1" w14:textId="77777777" w:rsidR="00CB6021" w:rsidRDefault="00CB6021"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UI Gothic"/>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C869"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325DC1" w14:textId="77777777" w:rsidR="00BB122F" w:rsidRDefault="00BB122F" w:rsidP="008074B3">
    <w:pPr>
      <w:pStyle w:val="Footer"/>
      <w:ind w:right="360" w:firstLine="360"/>
    </w:pPr>
  </w:p>
  <w:p w14:paraId="76438775"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9189"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E5509">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1AF16F4B" wp14:editId="3B475016">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D60A6C"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" strokecolor="#9e4777" strokeweight=".5pt">
              <v:stroke endcap="round"/>
              <v:shadow color="black" opacity="22938f" offset="0,.74833mm"/>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2CED"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E5509">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685EB5D2" wp14:editId="147223B1">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796423"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" strokecolor="#9e4777" strokeweight=".5pt">
              <v:stroke endcap="round"/>
              <v:shadow color="black" opacity="22938f" offset="0,.74833mm"/>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5B74" w14:textId="77777777" w:rsidR="00CB6021" w:rsidRDefault="00CB6021"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F0372F0" w14:textId="77777777" w:rsidR="00CB6021" w:rsidRDefault="00CB6021" w:rsidP="00181303">
      <w:pPr>
        <w:pStyle w:val="Header"/>
        <w:framePr w:wrap="around" w:vAnchor="text" w:hAnchor="margin" w:xAlign="right" w:y="1"/>
        <w:rPr>
          <w:rStyle w:val="PageNumber"/>
        </w:rPr>
      </w:pPr>
      <w:r w:rsidRPr="009F0AA0">
        <w:pgNum/>
      </w:r>
      <w:r w:rsidRPr="009F0AA0">
        <w:pgNum/>
      </w:r>
      <w:r w:rsidRPr="009F0AA0">
        <w:pgNum/>
      </w:r>
    </w:p>
  </w:footnote>
  <w:footnote w:id="1">
    <w:p w14:paraId="79CFEE13" w14:textId="77777777" w:rsidR="00587291" w:rsidRDefault="00587291" w:rsidP="00587291">
      <w:pPr>
        <w:pStyle w:val="FootnoteText"/>
      </w:pPr>
      <w:r>
        <w:rPr>
          <w:rStyle w:val="FootnoteReference"/>
        </w:rPr>
        <w:footnoteRef/>
      </w:r>
      <w:r>
        <w:t xml:space="preserve">  </w:t>
      </w:r>
      <w:r>
        <w:tab/>
      </w:r>
      <w:r w:rsidRPr="007F65B3">
        <w:rPr>
          <w:rFonts w:ascii="Calibri Light" w:hAnsi="Calibri Light"/>
          <w:sz w:val="16"/>
          <w:szCs w:val="16"/>
        </w:rPr>
        <w:t>Report on Government Services 2015, Tables 15A.18 and 15A.19</w:t>
      </w:r>
    </w:p>
  </w:footnote>
  <w:footnote w:id="2">
    <w:p w14:paraId="38ED589F" w14:textId="77777777" w:rsidR="00587291" w:rsidRDefault="00587291" w:rsidP="00587291">
      <w:pPr>
        <w:pStyle w:val="FootnoteText"/>
        <w:tabs>
          <w:tab w:val="left" w:pos="142"/>
        </w:tabs>
      </w:pPr>
      <w:r>
        <w:rPr>
          <w:rStyle w:val="FootnoteReference"/>
        </w:rPr>
        <w:footnoteRef/>
      </w:r>
      <w:r>
        <w:t xml:space="preserve">   </w:t>
      </w:r>
      <w:r>
        <w:tab/>
      </w:r>
      <w:r w:rsidRPr="00E71CE6">
        <w:rPr>
          <w:rFonts w:ascii="Calibri Light" w:hAnsi="Calibri Light"/>
          <w:i/>
          <w:sz w:val="16"/>
          <w:szCs w:val="16"/>
        </w:rPr>
        <w:t>Children, Youth and Families Act 2005</w:t>
      </w:r>
      <w:r>
        <w:rPr>
          <w:rFonts w:ascii="Calibri Light" w:hAnsi="Calibri Light"/>
          <w:sz w:val="16"/>
          <w:szCs w:val="16"/>
        </w:rPr>
        <w:t xml:space="preserve"> (Vic)</w:t>
      </w:r>
      <w:r w:rsidRPr="005530F1">
        <w:rPr>
          <w:rFonts w:ascii="Calibri Light" w:hAnsi="Calibri Light"/>
          <w:sz w:val="16"/>
          <w:szCs w:val="16"/>
        </w:rPr>
        <w:t>, s 10</w:t>
      </w:r>
    </w:p>
  </w:footnote>
  <w:footnote w:id="3">
    <w:p w14:paraId="046DA036" w14:textId="77777777" w:rsidR="00587291" w:rsidRDefault="00587291" w:rsidP="00587291">
      <w:pPr>
        <w:pStyle w:val="FootnoteText"/>
        <w:tabs>
          <w:tab w:val="left" w:pos="142"/>
        </w:tabs>
      </w:pPr>
      <w:r>
        <w:rPr>
          <w:rStyle w:val="FootnoteReference"/>
        </w:rPr>
        <w:footnoteRef/>
      </w:r>
      <w:r>
        <w:t xml:space="preserve">  </w:t>
      </w:r>
      <w:r>
        <w:tab/>
      </w:r>
      <w:r w:rsidRPr="00E71CE6">
        <w:rPr>
          <w:rFonts w:ascii="Calibri Light" w:hAnsi="Calibri Light"/>
          <w:i/>
          <w:sz w:val="16"/>
          <w:szCs w:val="16"/>
        </w:rPr>
        <w:t>Children, Youth and Families Act 2005</w:t>
      </w:r>
      <w:r>
        <w:rPr>
          <w:rFonts w:ascii="Calibri Light" w:hAnsi="Calibri Light"/>
          <w:sz w:val="16"/>
          <w:szCs w:val="16"/>
        </w:rPr>
        <w:t xml:space="preserve"> (Vic)</w:t>
      </w:r>
      <w:r w:rsidRPr="005530F1">
        <w:rPr>
          <w:rFonts w:ascii="Calibri Light" w:hAnsi="Calibri Light"/>
          <w:sz w:val="16"/>
          <w:szCs w:val="16"/>
        </w:rPr>
        <w:t>, s 12</w:t>
      </w:r>
    </w:p>
  </w:footnote>
  <w:footnote w:id="4">
    <w:p w14:paraId="7CA7DFED" w14:textId="77777777" w:rsidR="00587291" w:rsidRDefault="00587291" w:rsidP="00587291">
      <w:pPr>
        <w:pStyle w:val="FootnoteText"/>
      </w:pPr>
      <w:r>
        <w:rPr>
          <w:rStyle w:val="FootnoteReference"/>
        </w:rPr>
        <w:footnoteRef/>
      </w:r>
      <w:r>
        <w:t xml:space="preserve"> </w:t>
      </w:r>
      <w:r>
        <w:tab/>
      </w:r>
      <w:r w:rsidRPr="00E71CE6">
        <w:rPr>
          <w:rFonts w:ascii="Calibri Light" w:hAnsi="Calibri Light"/>
          <w:sz w:val="16"/>
          <w:szCs w:val="16"/>
        </w:rPr>
        <w:t>Children Youth and Families Act 2005 (Vic), s 13</w:t>
      </w:r>
    </w:p>
  </w:footnote>
  <w:footnote w:id="5">
    <w:p w14:paraId="4F467CA9" w14:textId="77777777" w:rsidR="00587291" w:rsidRDefault="00587291" w:rsidP="00587291">
      <w:pPr>
        <w:pStyle w:val="FootnoteText"/>
      </w:pPr>
      <w:r>
        <w:rPr>
          <w:rStyle w:val="FootnoteReference"/>
        </w:rPr>
        <w:footnoteRef/>
      </w:r>
      <w:r>
        <w:t xml:space="preserve"> </w:t>
      </w:r>
      <w:r>
        <w:tab/>
      </w:r>
      <w:r w:rsidRPr="003A716E">
        <w:rPr>
          <w:rFonts w:ascii="Calibri Light" w:hAnsi="Calibri Light"/>
          <w:sz w:val="16"/>
          <w:szCs w:val="16"/>
        </w:rPr>
        <w:t>[2011] VSC 42</w:t>
      </w:r>
    </w:p>
  </w:footnote>
  <w:footnote w:id="6">
    <w:p w14:paraId="5E293915" w14:textId="77777777" w:rsidR="00587291" w:rsidRDefault="00587291" w:rsidP="00587291">
      <w:pPr>
        <w:pStyle w:val="FootnoteText"/>
        <w:jc w:val="both"/>
      </w:pPr>
      <w:r>
        <w:rPr>
          <w:rStyle w:val="FootnoteReference"/>
        </w:rPr>
        <w:footnoteRef/>
      </w:r>
      <w:r>
        <w:t xml:space="preserve"> </w:t>
      </w:r>
      <w:r>
        <w:tab/>
      </w:r>
      <w:r w:rsidRPr="00984CF6">
        <w:rPr>
          <w:rFonts w:ascii="Calibri Light" w:hAnsi="Calibri Light"/>
          <w:spacing w:val="-2"/>
          <w:sz w:val="16"/>
          <w:szCs w:val="16"/>
        </w:rPr>
        <w:t>Shaun Lohoar, Nick Butera and Edita Kennedy, “</w:t>
      </w:r>
      <w:r w:rsidRPr="00984CF6">
        <w:rPr>
          <w:rFonts w:ascii="Calibri Light" w:hAnsi="Calibri Light"/>
          <w:spacing w:val="-1"/>
          <w:sz w:val="16"/>
          <w:szCs w:val="16"/>
        </w:rPr>
        <w:t xml:space="preserve">Strengths of Australian Aboriginal cultural practices in family life and child rearing”, </w:t>
      </w:r>
      <w:r w:rsidRPr="00984CF6">
        <w:rPr>
          <w:rFonts w:ascii="Calibri Light" w:hAnsi="Calibri Light"/>
          <w:i/>
          <w:spacing w:val="-1"/>
          <w:sz w:val="16"/>
          <w:szCs w:val="16"/>
        </w:rPr>
        <w:t>Child Family Community</w:t>
      </w:r>
      <w:r w:rsidRPr="00984CF6">
        <w:rPr>
          <w:rFonts w:ascii="Calibri Light" w:hAnsi="Calibri Light"/>
          <w:i/>
          <w:sz w:val="16"/>
          <w:szCs w:val="16"/>
        </w:rPr>
        <w:t xml:space="preserve"> Australia</w:t>
      </w:r>
      <w:r w:rsidRPr="00984CF6">
        <w:rPr>
          <w:rFonts w:ascii="Calibri Light" w:hAnsi="Calibri Light"/>
          <w:sz w:val="16"/>
          <w:szCs w:val="16"/>
        </w:rPr>
        <w:t xml:space="preserve">, </w:t>
      </w:r>
      <w:r>
        <w:rPr>
          <w:rFonts w:ascii="Calibri Light" w:hAnsi="Calibri Light"/>
          <w:sz w:val="16"/>
          <w:szCs w:val="16"/>
        </w:rPr>
        <w:t>paper no. 25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D6F7"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35743C" w14:textId="77777777" w:rsidR="00BB122F" w:rsidRDefault="00BB122F" w:rsidP="00091AFC">
    <w:pPr>
      <w:pStyle w:val="Header"/>
      <w:ind w:right="360"/>
    </w:pPr>
  </w:p>
  <w:p w14:paraId="03B8E59C"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DB00" w14:textId="77777777" w:rsidR="00BB122F" w:rsidRPr="00CD6082" w:rsidRDefault="00BB122F" w:rsidP="00D82005">
    <w:pPr>
      <w:tabs>
        <w:tab w:val="left" w:pos="6893"/>
      </w:tabs>
      <w:spacing w:after="80" w:line="240" w:lineRule="auto"/>
      <w:ind w:left="-330"/>
      <w:rPr>
        <w:rFonts w:cs="Arial"/>
        <w:color w:val="9E4777"/>
        <w:sz w:val="18"/>
        <w:szCs w:val="18"/>
      </w:rPr>
    </w:pPr>
    <w:r w:rsidRPr="00CD6082">
      <w:rPr>
        <w:rFonts w:cs="Arial"/>
        <w:color w:val="9E4777"/>
        <w:sz w:val="18"/>
        <w:szCs w:val="18"/>
      </w:rPr>
      <w:t>Victoria Legal Aid</w:t>
    </w:r>
    <w:r w:rsidRPr="00CD6082">
      <w:rPr>
        <w:rFonts w:cs="Arial"/>
        <w:color w:val="9E4777"/>
        <w:sz w:val="18"/>
        <w:szCs w:val="18"/>
      </w:rPr>
      <w:tab/>
    </w:r>
  </w:p>
  <w:p w14:paraId="2F16622C" w14:textId="77777777" w:rsidR="00BB122F" w:rsidRPr="00CD6082" w:rsidRDefault="00BB122F" w:rsidP="00EF7C5C">
    <w:pPr>
      <w:spacing w:line="240" w:lineRule="auto"/>
      <w:ind w:left="-330"/>
      <w:rPr>
        <w:rFonts w:ascii="Arial Bold" w:hAnsi="Arial Bold" w:cs="Arial"/>
        <w:color w:val="9E4777"/>
      </w:rPr>
    </w:pPr>
    <w:r w:rsidRPr="00CD6082">
      <w:rPr>
        <w:rFonts w:ascii="Arial Bold" w:hAnsi="Arial Bold" w:cs="Arial"/>
        <w:b/>
        <w:noProof/>
        <w:color w:val="9E4777"/>
        <w:sz w:val="18"/>
        <w:szCs w:val="18"/>
        <w:lang w:eastAsia="en-AU"/>
      </w:rPr>
      <mc:AlternateContent>
        <mc:Choice Requires="wps">
          <w:drawing>
            <wp:anchor distT="0" distB="0" distL="114300" distR="114300" simplePos="0" relativeHeight="251660800" behindDoc="1" locked="1" layoutInCell="1" allowOverlap="1" wp14:anchorId="2C958FE6" wp14:editId="00BE2DD8">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350A" id="Straight Connector 3" o:spid="_x0000_s1026" alt=" "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" strokecolor="#9e4777" strokeweight=".5pt">
              <w10:wrap anchorx="page" anchory="page"/>
              <w10:anchorlock/>
            </v:line>
          </w:pict>
        </mc:Fallback>
      </mc:AlternateContent>
    </w:r>
    <w:r w:rsidR="00FC210F">
      <w:rPr>
        <w:rFonts w:ascii="Arial Bold" w:hAnsi="Arial Bold" w:cs="Arial"/>
        <w:b/>
        <w:color w:val="9E4777"/>
        <w:sz w:val="18"/>
        <w:szCs w:val="18"/>
      </w:rPr>
      <w:t xml:space="preserve">Submission for State Family (Child Protection) Guidelines Consultation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E2C8" w14:textId="77777777" w:rsidR="00BB122F" w:rsidRPr="00833658" w:rsidRDefault="00EE18F3"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1824" behindDoc="1" locked="0" layoutInCell="1" allowOverlap="1" wp14:anchorId="39D8380B" wp14:editId="36EACA46">
          <wp:simplePos x="0" y="0"/>
          <wp:positionH relativeFrom="column">
            <wp:posOffset>-385445</wp:posOffset>
          </wp:positionH>
          <wp:positionV relativeFrom="paragraph">
            <wp:posOffset>635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360FAA8" w14:textId="77777777" w:rsidR="00BB122F" w:rsidRPr="00D82005" w:rsidRDefault="00FC210F" w:rsidP="00D82005">
    <w:pPr>
      <w:pStyle w:val="VLAPublicationdate"/>
      <w:spacing w:before="240" w:after="1200"/>
    </w:pPr>
    <w:r>
      <w:t>November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1AD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0A7267D"/>
    <w:multiLevelType w:val="hybridMultilevel"/>
    <w:tmpl w:val="79A4E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FB26F7"/>
    <w:multiLevelType w:val="hybridMultilevel"/>
    <w:tmpl w:val="F3546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867AEC"/>
    <w:multiLevelType w:val="hybridMultilevel"/>
    <w:tmpl w:val="EA2AF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FB173BD"/>
    <w:multiLevelType w:val="hybridMultilevel"/>
    <w:tmpl w:val="F7BEC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5C272D9"/>
    <w:multiLevelType w:val="hybridMultilevel"/>
    <w:tmpl w:val="9D08A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7"/>
  </w:num>
  <w:num w:numId="4">
    <w:abstractNumId w:val="16"/>
  </w:num>
  <w:num w:numId="5">
    <w:abstractNumId w:val="17"/>
  </w:num>
  <w:num w:numId="6">
    <w:abstractNumId w:val="17"/>
  </w:num>
  <w:num w:numId="7">
    <w:abstractNumId w:val="18"/>
  </w:num>
  <w:num w:numId="8">
    <w:abstractNumId w:val="17"/>
  </w:num>
  <w:num w:numId="9">
    <w:abstractNumId w:val="15"/>
  </w:num>
  <w:num w:numId="10">
    <w:abstractNumId w:val="12"/>
  </w:num>
  <w:num w:numId="11">
    <w:abstractNumId w:val="15"/>
  </w:num>
  <w:num w:numId="12">
    <w:abstractNumId w:val="10"/>
  </w:num>
  <w:num w:numId="13">
    <w:abstractNumId w:val="10"/>
  </w:num>
  <w:num w:numId="14">
    <w:abstractNumId w:val="10"/>
  </w:num>
  <w:num w:numId="15">
    <w:abstractNumId w:val="10"/>
  </w:num>
  <w:num w:numId="16">
    <w:abstractNumId w:val="12"/>
  </w:num>
  <w:num w:numId="17">
    <w:abstractNumId w:val="17"/>
  </w:num>
  <w:num w:numId="18">
    <w:abstractNumId w:val="17"/>
  </w:num>
  <w:num w:numId="19">
    <w:abstractNumId w:val="16"/>
  </w:num>
  <w:num w:numId="20">
    <w:abstractNumId w:val="16"/>
  </w:num>
  <w:num w:numId="21">
    <w:abstractNumId w:val="16"/>
  </w:num>
  <w:num w:numId="22">
    <w:abstractNumId w:val="15"/>
  </w:num>
  <w:num w:numId="23">
    <w:abstractNumId w:val="12"/>
  </w:num>
  <w:num w:numId="24">
    <w:abstractNumId w:val="17"/>
  </w:num>
  <w:num w:numId="25">
    <w:abstractNumId w:val="17"/>
  </w:num>
  <w:num w:numId="26">
    <w:abstractNumId w:val="16"/>
  </w:num>
  <w:num w:numId="27">
    <w:abstractNumId w:val="16"/>
  </w:num>
  <w:num w:numId="28">
    <w:abstractNumId w:val="16"/>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9"/>
  </w:num>
  <w:num w:numId="37">
    <w:abstractNumId w:val="7"/>
  </w:num>
  <w:num w:numId="38">
    <w:abstractNumId w:val="11"/>
  </w:num>
  <w:num w:numId="39">
    <w:abstractNumId w:val="14"/>
  </w:num>
  <w:num w:numId="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FC210F"/>
    <w:rsid w:val="000078CE"/>
    <w:rsid w:val="000360EC"/>
    <w:rsid w:val="00040F0B"/>
    <w:rsid w:val="00057FDC"/>
    <w:rsid w:val="00070737"/>
    <w:rsid w:val="000759A6"/>
    <w:rsid w:val="00091432"/>
    <w:rsid w:val="00091AFC"/>
    <w:rsid w:val="00094FE1"/>
    <w:rsid w:val="000A1C94"/>
    <w:rsid w:val="000C6955"/>
    <w:rsid w:val="000E1BEB"/>
    <w:rsid w:val="00151B7E"/>
    <w:rsid w:val="0015359B"/>
    <w:rsid w:val="00160C7E"/>
    <w:rsid w:val="00181303"/>
    <w:rsid w:val="001A2999"/>
    <w:rsid w:val="001D68EB"/>
    <w:rsid w:val="00202FBC"/>
    <w:rsid w:val="0021722B"/>
    <w:rsid w:val="002B73A4"/>
    <w:rsid w:val="002F7860"/>
    <w:rsid w:val="00305A8C"/>
    <w:rsid w:val="00306C10"/>
    <w:rsid w:val="00310DD1"/>
    <w:rsid w:val="00315C03"/>
    <w:rsid w:val="003224F8"/>
    <w:rsid w:val="003315F4"/>
    <w:rsid w:val="00337AAD"/>
    <w:rsid w:val="00360994"/>
    <w:rsid w:val="003655D7"/>
    <w:rsid w:val="0037081E"/>
    <w:rsid w:val="003C7868"/>
    <w:rsid w:val="00402557"/>
    <w:rsid w:val="004158B6"/>
    <w:rsid w:val="00425178"/>
    <w:rsid w:val="00427C16"/>
    <w:rsid w:val="004421BD"/>
    <w:rsid w:val="00443649"/>
    <w:rsid w:val="00470024"/>
    <w:rsid w:val="004707EF"/>
    <w:rsid w:val="004C75B1"/>
    <w:rsid w:val="004D7100"/>
    <w:rsid w:val="00504F13"/>
    <w:rsid w:val="005317C2"/>
    <w:rsid w:val="00546C0D"/>
    <w:rsid w:val="00587291"/>
    <w:rsid w:val="005B1640"/>
    <w:rsid w:val="005B3D02"/>
    <w:rsid w:val="005C1DFD"/>
    <w:rsid w:val="005D0513"/>
    <w:rsid w:val="005D19C7"/>
    <w:rsid w:val="005D4A19"/>
    <w:rsid w:val="005D5C9C"/>
    <w:rsid w:val="00625656"/>
    <w:rsid w:val="0066019E"/>
    <w:rsid w:val="00666DD6"/>
    <w:rsid w:val="006764E3"/>
    <w:rsid w:val="00680746"/>
    <w:rsid w:val="006A00A7"/>
    <w:rsid w:val="006A6FC6"/>
    <w:rsid w:val="006B35B8"/>
    <w:rsid w:val="006B3F5E"/>
    <w:rsid w:val="006B612D"/>
    <w:rsid w:val="006B6E7E"/>
    <w:rsid w:val="006D511B"/>
    <w:rsid w:val="006F181A"/>
    <w:rsid w:val="006F2D6F"/>
    <w:rsid w:val="00714549"/>
    <w:rsid w:val="00724661"/>
    <w:rsid w:val="00743F3B"/>
    <w:rsid w:val="00763411"/>
    <w:rsid w:val="00775F38"/>
    <w:rsid w:val="00781FFA"/>
    <w:rsid w:val="00786882"/>
    <w:rsid w:val="0078739B"/>
    <w:rsid w:val="0079581E"/>
    <w:rsid w:val="007B0612"/>
    <w:rsid w:val="007D5246"/>
    <w:rsid w:val="007D5BA7"/>
    <w:rsid w:val="007D5C56"/>
    <w:rsid w:val="007F3E22"/>
    <w:rsid w:val="008074B3"/>
    <w:rsid w:val="0081401B"/>
    <w:rsid w:val="0082595B"/>
    <w:rsid w:val="00833658"/>
    <w:rsid w:val="00847377"/>
    <w:rsid w:val="00856DA8"/>
    <w:rsid w:val="008636E1"/>
    <w:rsid w:val="008958CB"/>
    <w:rsid w:val="00896E60"/>
    <w:rsid w:val="008A1E5F"/>
    <w:rsid w:val="008B2419"/>
    <w:rsid w:val="008C388A"/>
    <w:rsid w:val="008E5509"/>
    <w:rsid w:val="008F4DC6"/>
    <w:rsid w:val="00940793"/>
    <w:rsid w:val="00950045"/>
    <w:rsid w:val="00963432"/>
    <w:rsid w:val="0099270D"/>
    <w:rsid w:val="009A74F1"/>
    <w:rsid w:val="009B0D09"/>
    <w:rsid w:val="009B59BF"/>
    <w:rsid w:val="009D539D"/>
    <w:rsid w:val="009E1AC3"/>
    <w:rsid w:val="009F0AA0"/>
    <w:rsid w:val="00A11120"/>
    <w:rsid w:val="00A4395A"/>
    <w:rsid w:val="00A52F29"/>
    <w:rsid w:val="00A827F5"/>
    <w:rsid w:val="00A93509"/>
    <w:rsid w:val="00AB5376"/>
    <w:rsid w:val="00AC3D95"/>
    <w:rsid w:val="00B044A6"/>
    <w:rsid w:val="00B85795"/>
    <w:rsid w:val="00BB122F"/>
    <w:rsid w:val="00BD3873"/>
    <w:rsid w:val="00BE36EB"/>
    <w:rsid w:val="00C16B80"/>
    <w:rsid w:val="00C33AEF"/>
    <w:rsid w:val="00C415B1"/>
    <w:rsid w:val="00C61CB5"/>
    <w:rsid w:val="00C64A61"/>
    <w:rsid w:val="00C81372"/>
    <w:rsid w:val="00C84D28"/>
    <w:rsid w:val="00CB48F9"/>
    <w:rsid w:val="00CB6021"/>
    <w:rsid w:val="00CC0626"/>
    <w:rsid w:val="00CC216F"/>
    <w:rsid w:val="00CC6F2C"/>
    <w:rsid w:val="00CD6082"/>
    <w:rsid w:val="00CF2D05"/>
    <w:rsid w:val="00D06AF0"/>
    <w:rsid w:val="00D30B8E"/>
    <w:rsid w:val="00D43068"/>
    <w:rsid w:val="00D450A5"/>
    <w:rsid w:val="00D75C29"/>
    <w:rsid w:val="00D82005"/>
    <w:rsid w:val="00D9684E"/>
    <w:rsid w:val="00DB07C5"/>
    <w:rsid w:val="00DC01DC"/>
    <w:rsid w:val="00DD5EE1"/>
    <w:rsid w:val="00DE037E"/>
    <w:rsid w:val="00DE3C33"/>
    <w:rsid w:val="00DE5C39"/>
    <w:rsid w:val="00DF7478"/>
    <w:rsid w:val="00E865F8"/>
    <w:rsid w:val="00E92D5D"/>
    <w:rsid w:val="00E93990"/>
    <w:rsid w:val="00EE18F3"/>
    <w:rsid w:val="00EF4FC5"/>
    <w:rsid w:val="00EF7C5C"/>
    <w:rsid w:val="00F0005B"/>
    <w:rsid w:val="00F14EC8"/>
    <w:rsid w:val="00F63972"/>
    <w:rsid w:val="00F77E0F"/>
    <w:rsid w:val="00F825B6"/>
    <w:rsid w:val="00F865CE"/>
    <w:rsid w:val="00FB3760"/>
    <w:rsid w:val="00FC21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D9971"/>
  <w15:docId w15:val="{48D845C2-CB2B-46BE-9E88-13A94CE1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EE18F3"/>
    <w:pPr>
      <w:keepNext/>
      <w:spacing w:before="240" w:after="120" w:line="300" w:lineRule="atLeast"/>
      <w:outlineLvl w:val="0"/>
    </w:pPr>
    <w:rPr>
      <w:rFonts w:ascii="Arial" w:eastAsia="Times New Roman" w:hAnsi="Arial" w:cs="Arial"/>
      <w:b/>
      <w:bCs/>
      <w:color w:val="9E4777"/>
      <w:kern w:val="32"/>
      <w:sz w:val="32"/>
      <w:szCs w:val="32"/>
      <w:lang w:eastAsia="en-AU"/>
    </w:rPr>
  </w:style>
  <w:style w:type="paragraph" w:styleId="Heading2">
    <w:name w:val="heading 2"/>
    <w:next w:val="Normal"/>
    <w:qFormat/>
    <w:rsid w:val="00E93990"/>
    <w:pPr>
      <w:keepNext/>
      <w:spacing w:before="240" w:after="120" w:line="300" w:lineRule="atLeast"/>
      <w:outlineLvl w:val="1"/>
    </w:pPr>
    <w:rPr>
      <w:rFonts w:ascii="Arial" w:eastAsia="Times New Roman" w:hAnsi="Arial" w:cs="Arial"/>
      <w:b/>
      <w:bCs/>
      <w:iCs/>
      <w:color w:val="9E4777"/>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E93990"/>
    <w:pPr>
      <w:pBdr>
        <w:bottom w:val="single" w:sz="4" w:space="1" w:color="9E4777"/>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EE18F3"/>
    <w:pPr>
      <w:spacing w:before="240" w:after="240" w:line="300" w:lineRule="atLeast"/>
    </w:pPr>
    <w:rPr>
      <w:rFonts w:ascii="Arial" w:eastAsia="Times New Roman" w:hAnsi="Arial" w:cs="Arial"/>
      <w:b/>
      <w:bCs/>
      <w:color w:val="9E4777"/>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link w:val="VLADocumentTextChar"/>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E93990"/>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EE18F3"/>
    <w:pPr>
      <w:spacing w:before="160" w:after="40" w:line="300" w:lineRule="atLeast"/>
    </w:pPr>
    <w:rPr>
      <w:rFonts w:ascii="Arial" w:eastAsia="Times New Roman" w:hAnsi="Arial" w:cs="Arial"/>
      <w:b/>
      <w:bCs/>
      <w:iCs/>
      <w:color w:val="9E4777"/>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EE18F3"/>
    <w:pPr>
      <w:numPr>
        <w:numId w:val="22"/>
      </w:numPr>
      <w:spacing w:before="240" w:after="240" w:line="280" w:lineRule="exact"/>
    </w:pPr>
    <w:rPr>
      <w:rFonts w:ascii="Arial" w:eastAsia="Times New Roman" w:hAnsi="Arial" w:cs="Arial"/>
      <w:b/>
      <w:bCs/>
      <w:color w:val="9E4777"/>
      <w:kern w:val="32"/>
      <w:sz w:val="28"/>
      <w:szCs w:val="32"/>
      <w:lang w:eastAsia="en-AU"/>
    </w:rPr>
  </w:style>
  <w:style w:type="paragraph" w:customStyle="1" w:styleId="VLAdivision">
    <w:name w:val="VLA division"/>
    <w:basedOn w:val="Normal"/>
    <w:next w:val="VLAauthor"/>
    <w:rsid w:val="00E93990"/>
    <w:pPr>
      <w:spacing w:before="60" w:after="240"/>
    </w:pPr>
    <w:rPr>
      <w:b/>
      <w:color w:val="9E4777"/>
      <w:sz w:val="28"/>
      <w:szCs w:val="28"/>
      <w:lang w:eastAsia="en-AU"/>
    </w:rPr>
  </w:style>
  <w:style w:type="paragraph" w:customStyle="1" w:styleId="VLAauthor">
    <w:name w:val="VLA author"/>
    <w:basedOn w:val="Normal"/>
    <w:next w:val="VLAdivision"/>
    <w:rsid w:val="00E93990"/>
    <w:pPr>
      <w:spacing w:before="240" w:after="60"/>
    </w:pPr>
    <w:rPr>
      <w:b/>
      <w:color w:val="9E4777"/>
      <w:sz w:val="28"/>
      <w:szCs w:val="28"/>
      <w:lang w:eastAsia="en-AU"/>
    </w:rPr>
  </w:style>
  <w:style w:type="paragraph" w:customStyle="1" w:styleId="Contents">
    <w:name w:val="Contents"/>
    <w:basedOn w:val="VLAdivision"/>
    <w:next w:val="Normal"/>
    <w:rsid w:val="00EE18F3"/>
  </w:style>
  <w:style w:type="paragraph" w:customStyle="1" w:styleId="Filename">
    <w:name w:val="Filename"/>
    <w:basedOn w:val="Normal"/>
    <w:rsid w:val="00E93990"/>
    <w:pPr>
      <w:pBdr>
        <w:top w:val="single" w:sz="4" w:space="1" w:color="9E4777"/>
      </w:pBdr>
      <w:tabs>
        <w:tab w:val="right" w:pos="9240"/>
      </w:tabs>
    </w:pPr>
    <w:rPr>
      <w:sz w:val="18"/>
    </w:rPr>
  </w:style>
  <w:style w:type="paragraph" w:styleId="Title">
    <w:name w:val="Title"/>
    <w:link w:val="TitleChar"/>
    <w:qFormat/>
    <w:locked/>
    <w:rsid w:val="00E93990"/>
    <w:pPr>
      <w:spacing w:before="2000" w:after="240" w:line="400" w:lineRule="exact"/>
      <w:outlineLvl w:val="0"/>
    </w:pPr>
    <w:rPr>
      <w:rFonts w:ascii="Arial Bold" w:eastAsia="Times New Roman" w:hAnsi="Arial Bold" w:cs="Arial"/>
      <w:b/>
      <w:bCs/>
      <w:color w:val="9E4777"/>
      <w:kern w:val="28"/>
      <w:sz w:val="36"/>
      <w:szCs w:val="32"/>
    </w:rPr>
  </w:style>
  <w:style w:type="character" w:customStyle="1" w:styleId="TitleChar">
    <w:name w:val="Title Char"/>
    <w:link w:val="Title"/>
    <w:rsid w:val="00E93990"/>
    <w:rPr>
      <w:rFonts w:ascii="Arial Bold" w:eastAsia="Times New Roman" w:hAnsi="Arial Bold" w:cs="Arial"/>
      <w:b/>
      <w:bCs/>
      <w:color w:val="9E4777"/>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VLADocumentTextChar">
    <w:name w:val="VLA Document Text Char"/>
    <w:basedOn w:val="DefaultParagraphFont"/>
    <w:link w:val="VLADocumentText"/>
    <w:locked/>
    <w:rsid w:val="00FC210F"/>
    <w:rPr>
      <w:rFonts w:ascii="Arial" w:eastAsia="Times New Roman" w:hAnsi="Arial"/>
      <w:sz w:val="22"/>
      <w:szCs w:val="24"/>
    </w:rPr>
  </w:style>
  <w:style w:type="paragraph" w:styleId="ListParagraph">
    <w:name w:val="List Paragraph"/>
    <w:basedOn w:val="Normal"/>
    <w:uiPriority w:val="34"/>
    <w:qFormat/>
    <w:rsid w:val="00FC210F"/>
    <w:pPr>
      <w:spacing w:after="0" w:line="240" w:lineRule="auto"/>
      <w:ind w:left="720"/>
      <w:contextualSpacing/>
    </w:pPr>
    <w:rPr>
      <w:rFonts w:ascii="Times New Roman" w:eastAsia="Batang" w:hAnsi="Times New Roman"/>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B221-8F10-455B-84A6-4119295C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2364</Words>
  <Characters>12555</Characters>
  <Application>Microsoft Office Word</Application>
  <DocSecurity>0</DocSecurity>
  <Lines>160</Lines>
  <Paragraphs>65</Paragraphs>
  <ScaleCrop>false</ScaleCrop>
  <HeadingPairs>
    <vt:vector size="2" baseType="variant">
      <vt:variant>
        <vt:lpstr>Title</vt:lpstr>
      </vt:variant>
      <vt:variant>
        <vt:i4>1</vt:i4>
      </vt:variant>
    </vt:vector>
  </HeadingPairs>
  <TitlesOfParts>
    <vt:vector size="1" baseType="lpstr">
      <vt:lpstr>VALS submission for State Family (Child Protection) Guidelines Consultation</vt:lpstr>
    </vt:vector>
  </TitlesOfParts>
  <Manager/>
  <Company>Victoria Legal Aid</Company>
  <LinksUpToDate>false</LinksUpToDate>
  <CharactersWithSpaces>14854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 submission for State Family (Child Protection) Guidelines Consultation</dc:title>
  <dc:subject/>
  <dc:creator>Victoria Legal Aid</dc:creator>
  <cp:keywords/>
  <dc:description/>
  <cp:lastModifiedBy>Gabrielle Mundana</cp:lastModifiedBy>
  <cp:revision>2</cp:revision>
  <dcterms:created xsi:type="dcterms:W3CDTF">2022-03-18T03:55:00Z</dcterms:created>
  <dcterms:modified xsi:type="dcterms:W3CDTF">2022-03-18T03:55:00Z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