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5B73" w14:textId="77777777" w:rsidR="00085A6A" w:rsidRPr="00782173" w:rsidRDefault="3530D396" w:rsidP="00085A6A">
      <w:pPr>
        <w:pStyle w:val="Heading1"/>
        <w:spacing w:line="360" w:lineRule="auto"/>
      </w:pPr>
      <w:bookmarkStart w:id="0" w:name="_Hlk31970777"/>
      <w:r>
        <w:t xml:space="preserve">VLA Privacy Policy </w:t>
      </w:r>
    </w:p>
    <w:p w14:paraId="14663FBF" w14:textId="77777777" w:rsidR="00085A6A" w:rsidRPr="00732A1D" w:rsidRDefault="00085A6A" w:rsidP="00085A6A">
      <w:pPr>
        <w:tabs>
          <w:tab w:val="center" w:pos="978"/>
          <w:tab w:val="left" w:pos="2835"/>
          <w:tab w:val="center" w:pos="3119"/>
        </w:tabs>
        <w:spacing w:after="229" w:line="360" w:lineRule="auto"/>
        <w:jc w:val="both"/>
        <w:rPr>
          <w:rStyle w:val="PlaceholderText"/>
        </w:rPr>
      </w:pPr>
      <w:r w:rsidRPr="5CF87BD0">
        <w:rPr>
          <w:b/>
          <w:bCs/>
        </w:rPr>
        <w:t>Department:</w:t>
      </w:r>
      <w:r>
        <w:t xml:space="preserve"> </w:t>
      </w:r>
      <w:r>
        <w:tab/>
        <w:t>Legal Practice Directorate</w:t>
      </w:r>
    </w:p>
    <w:p w14:paraId="31A82FDF" w14:textId="77777777" w:rsidR="00085A6A" w:rsidRPr="00732A1D" w:rsidRDefault="00085A6A" w:rsidP="00085A6A">
      <w:pPr>
        <w:tabs>
          <w:tab w:val="center" w:pos="1509"/>
          <w:tab w:val="left" w:pos="2835"/>
          <w:tab w:val="center" w:pos="3119"/>
        </w:tabs>
        <w:spacing w:after="229" w:line="360" w:lineRule="auto"/>
        <w:jc w:val="both"/>
        <w:rPr>
          <w:bCs/>
        </w:rPr>
      </w:pPr>
      <w:r w:rsidRPr="00732A1D">
        <w:rPr>
          <w:b/>
        </w:rPr>
        <w:t xml:space="preserve">Responsible </w:t>
      </w:r>
      <w:r>
        <w:rPr>
          <w:b/>
        </w:rPr>
        <w:t>O</w:t>
      </w:r>
      <w:r w:rsidRPr="00732A1D">
        <w:rPr>
          <w:b/>
        </w:rPr>
        <w:t>fficer:</w:t>
      </w:r>
      <w:r w:rsidRPr="00732A1D">
        <w:rPr>
          <w:bCs/>
        </w:rPr>
        <w:t xml:space="preserve"> </w:t>
      </w:r>
      <w:r w:rsidRPr="00732A1D">
        <w:rPr>
          <w:bCs/>
        </w:rPr>
        <w:tab/>
      </w:r>
      <w:r>
        <w:rPr>
          <w:rStyle w:val="PlaceholderText"/>
          <w:bCs/>
        </w:rPr>
        <w:t>Managing Lawyer, Internal Legal Services</w:t>
      </w:r>
    </w:p>
    <w:p w14:paraId="1C413B4E" w14:textId="77777777" w:rsidR="00085A6A" w:rsidRPr="00732A1D" w:rsidRDefault="00085A6A" w:rsidP="00085A6A">
      <w:pPr>
        <w:tabs>
          <w:tab w:val="center" w:pos="1509"/>
          <w:tab w:val="left" w:pos="2835"/>
          <w:tab w:val="center" w:pos="3119"/>
        </w:tabs>
        <w:spacing w:after="229" w:line="360" w:lineRule="auto"/>
        <w:jc w:val="both"/>
        <w:rPr>
          <w:bCs/>
        </w:rPr>
      </w:pPr>
      <w:r w:rsidRPr="00732A1D">
        <w:rPr>
          <w:b/>
        </w:rPr>
        <w:t xml:space="preserve">Accountable </w:t>
      </w:r>
      <w:r>
        <w:rPr>
          <w:b/>
        </w:rPr>
        <w:t>D</w:t>
      </w:r>
      <w:r w:rsidRPr="00732A1D">
        <w:rPr>
          <w:b/>
        </w:rPr>
        <w:t>irector:</w:t>
      </w:r>
      <w:r w:rsidRPr="00732A1D">
        <w:rPr>
          <w:bCs/>
        </w:rPr>
        <w:t xml:space="preserve"> </w:t>
      </w:r>
      <w:r w:rsidRPr="00732A1D">
        <w:rPr>
          <w:bCs/>
        </w:rPr>
        <w:tab/>
      </w:r>
      <w:r w:rsidRPr="00A40005">
        <w:rPr>
          <w:bCs/>
          <w:color w:val="808080" w:themeColor="background1" w:themeShade="80"/>
        </w:rPr>
        <w:t xml:space="preserve">Associate </w:t>
      </w:r>
      <w:r>
        <w:rPr>
          <w:rStyle w:val="PlaceholderText"/>
          <w:bCs/>
        </w:rPr>
        <w:t>Director of Legal Practice</w:t>
      </w:r>
      <w:r w:rsidRPr="00732A1D">
        <w:rPr>
          <w:bCs/>
        </w:rPr>
        <w:tab/>
        <w:t xml:space="preserve"> </w:t>
      </w:r>
    </w:p>
    <w:p w14:paraId="0D8CE925" w14:textId="75CB11D6" w:rsidR="00085A6A" w:rsidRPr="00732A1D" w:rsidRDefault="00085A6A" w:rsidP="00085A6A">
      <w:pPr>
        <w:tabs>
          <w:tab w:val="left" w:pos="2835"/>
          <w:tab w:val="center" w:pos="3119"/>
        </w:tabs>
        <w:spacing w:after="229" w:line="360" w:lineRule="auto"/>
        <w:jc w:val="both"/>
        <w:rPr>
          <w:bCs/>
        </w:rPr>
      </w:pPr>
      <w:r w:rsidRPr="00732A1D">
        <w:rPr>
          <w:b/>
        </w:rPr>
        <w:t>Effective date:</w:t>
      </w:r>
      <w:r w:rsidRPr="00732A1D">
        <w:rPr>
          <w:bCs/>
        </w:rPr>
        <w:t xml:space="preserve"> </w:t>
      </w:r>
      <w:r w:rsidRPr="00732A1D">
        <w:rPr>
          <w:bCs/>
        </w:rPr>
        <w:tab/>
      </w:r>
      <w:r w:rsidR="001D70CE">
        <w:rPr>
          <w:rStyle w:val="PlaceholderText"/>
          <w:bCs/>
        </w:rPr>
        <w:t>April 2022</w:t>
      </w:r>
      <w:r w:rsidRPr="00732A1D">
        <w:rPr>
          <w:bCs/>
        </w:rPr>
        <w:t xml:space="preserve"> </w:t>
      </w:r>
    </w:p>
    <w:p w14:paraId="71D8E0B1" w14:textId="15E45913" w:rsidR="00085A6A" w:rsidRPr="00732A1D" w:rsidRDefault="00085A6A" w:rsidP="00085A6A">
      <w:pPr>
        <w:tabs>
          <w:tab w:val="center" w:pos="1370"/>
          <w:tab w:val="left" w:pos="2835"/>
          <w:tab w:val="center" w:pos="3119"/>
        </w:tabs>
        <w:spacing w:after="229" w:line="360" w:lineRule="auto"/>
        <w:jc w:val="both"/>
      </w:pPr>
      <w:r w:rsidRPr="4F0D1DC7">
        <w:rPr>
          <w:b/>
          <w:bCs/>
        </w:rPr>
        <w:t>Date of next review:</w:t>
      </w:r>
      <w:r>
        <w:t xml:space="preserve"> </w:t>
      </w:r>
      <w:r>
        <w:tab/>
      </w:r>
      <w:r w:rsidRPr="4F0D1DC7">
        <w:rPr>
          <w:rStyle w:val="PlaceholderText"/>
        </w:rPr>
        <w:t>June 2024</w:t>
      </w:r>
    </w:p>
    <w:p w14:paraId="2830E59B" w14:textId="77777777" w:rsidR="00085A6A" w:rsidRPr="00732A1D" w:rsidRDefault="00085A6A" w:rsidP="00085A6A">
      <w:pPr>
        <w:tabs>
          <w:tab w:val="center" w:pos="770"/>
          <w:tab w:val="left" w:pos="2835"/>
          <w:tab w:val="center" w:pos="3119"/>
        </w:tabs>
        <w:spacing w:after="479" w:line="360" w:lineRule="auto"/>
        <w:jc w:val="both"/>
        <w:rPr>
          <w:b/>
        </w:rPr>
      </w:pPr>
      <w:r w:rsidRPr="00732A1D">
        <w:rPr>
          <w:b/>
        </w:rPr>
        <w:t>Version:</w:t>
      </w:r>
      <w:r w:rsidRPr="00732A1D">
        <w:rPr>
          <w:bCs/>
        </w:rPr>
        <w:t xml:space="preserve"> </w:t>
      </w:r>
      <w:r w:rsidRPr="00732A1D">
        <w:rPr>
          <w:bCs/>
        </w:rPr>
        <w:tab/>
      </w:r>
      <w:r>
        <w:rPr>
          <w:bCs/>
        </w:rPr>
        <w:t>2.0</w:t>
      </w:r>
    </w:p>
    <w:p w14:paraId="76E53629" w14:textId="77777777" w:rsidR="00085A6A" w:rsidRPr="00B85AC3" w:rsidRDefault="00085A6A" w:rsidP="00085A6A">
      <w:pPr>
        <w:pStyle w:val="Heading2"/>
        <w:spacing w:line="360" w:lineRule="auto"/>
      </w:pPr>
      <w:r w:rsidRPr="00B85AC3">
        <w:t xml:space="preserve">Purpose and scope </w:t>
      </w:r>
    </w:p>
    <w:p w14:paraId="525BAE57" w14:textId="24B1C687" w:rsidR="00085A6A" w:rsidRDefault="00085A6A" w:rsidP="00085A6A">
      <w:pPr>
        <w:spacing w:line="360" w:lineRule="auto"/>
      </w:pPr>
      <w:r>
        <w:t xml:space="preserve">The purpose of this policy is to communicate how Victoria Legal Aid handles and protects personal and health information. </w:t>
      </w:r>
    </w:p>
    <w:p w14:paraId="223C2BBB" w14:textId="77777777" w:rsidR="00085A6A" w:rsidRDefault="00085A6A" w:rsidP="00085A6A">
      <w:pPr>
        <w:spacing w:line="360" w:lineRule="auto"/>
      </w:pPr>
      <w:r>
        <w:t xml:space="preserve">This policy applies to all VLA staff and services, including both legal and non-legal services. </w:t>
      </w:r>
    </w:p>
    <w:p w14:paraId="79665C87" w14:textId="022BE9BC" w:rsidR="00085A6A" w:rsidRDefault="00085A6A" w:rsidP="00085A6A">
      <w:pPr>
        <w:spacing w:line="360" w:lineRule="auto"/>
      </w:pPr>
      <w:r>
        <w:t xml:space="preserve">Personal, sensitive and health information handled by Victoria Legal Aid is managed in accordance with the privacy principles contained in the </w:t>
      </w:r>
      <w:r w:rsidRPr="0007C9EE">
        <w:rPr>
          <w:i/>
          <w:iCs/>
        </w:rPr>
        <w:t>Privacy and Data Protection Act 2014</w:t>
      </w:r>
      <w:r>
        <w:t xml:space="preserve"> (Vic), and the </w:t>
      </w:r>
      <w:r w:rsidRPr="0007C9EE">
        <w:rPr>
          <w:i/>
          <w:iCs/>
        </w:rPr>
        <w:t>Health Records Act 2001</w:t>
      </w:r>
      <w:r>
        <w:t xml:space="preserve"> (Vic). Other requirements, like client confidentiality and legal privilege, are managed separately in accordance with VLA’s legal professional obligations.  </w:t>
      </w:r>
    </w:p>
    <w:p w14:paraId="66F89EB4" w14:textId="195FA131" w:rsidR="00085A6A" w:rsidRDefault="00085A6A" w:rsidP="00085A6A">
      <w:pPr>
        <w:spacing w:after="388" w:line="360" w:lineRule="auto"/>
      </w:pPr>
      <w:r>
        <w:t xml:space="preserve">This policy concerns all personal and health information collected, </w:t>
      </w:r>
      <w:proofErr w:type="gramStart"/>
      <w:r>
        <w:t>held</w:t>
      </w:r>
      <w:proofErr w:type="gramEnd"/>
      <w:r>
        <w:t xml:space="preserve"> and used by VLA. This includes information about:</w:t>
      </w:r>
    </w:p>
    <w:p w14:paraId="6AED3C60" w14:textId="77777777" w:rsidR="00085A6A" w:rsidRDefault="00085A6A" w:rsidP="00085A6A">
      <w:pPr>
        <w:pStyle w:val="ListParagraph"/>
        <w:numPr>
          <w:ilvl w:val="0"/>
          <w:numId w:val="41"/>
        </w:numPr>
        <w:spacing w:after="388" w:line="360" w:lineRule="auto"/>
      </w:pPr>
      <w:r>
        <w:t>clients and service users of VLA and organisations which provide services on behalf of VLA</w:t>
      </w:r>
    </w:p>
    <w:p w14:paraId="2A3218AD" w14:textId="77777777" w:rsidR="00085A6A" w:rsidRDefault="00085A6A" w:rsidP="00085A6A">
      <w:pPr>
        <w:pStyle w:val="ListParagraph"/>
        <w:numPr>
          <w:ilvl w:val="0"/>
          <w:numId w:val="41"/>
        </w:numPr>
        <w:spacing w:after="388" w:line="360" w:lineRule="auto"/>
      </w:pPr>
      <w:r>
        <w:t>all people who provide services on behalf of VLA, including private panel practitioners</w:t>
      </w:r>
    </w:p>
    <w:p w14:paraId="5EE96A9B" w14:textId="77777777" w:rsidR="00085A6A" w:rsidRDefault="00085A6A" w:rsidP="00085A6A">
      <w:pPr>
        <w:pStyle w:val="ListParagraph"/>
        <w:numPr>
          <w:ilvl w:val="0"/>
          <w:numId w:val="41"/>
        </w:numPr>
        <w:spacing w:after="388" w:line="360" w:lineRule="auto"/>
      </w:pPr>
      <w:r>
        <w:t xml:space="preserve">people working for VLA. This includes VLA staff, secondees, labour hire, personnel, contractors, sub-contractors, </w:t>
      </w:r>
      <w:proofErr w:type="gramStart"/>
      <w:r>
        <w:t>students</w:t>
      </w:r>
      <w:proofErr w:type="gramEnd"/>
      <w:r>
        <w:t xml:space="preserve"> and volunteers.    </w:t>
      </w:r>
    </w:p>
    <w:p w14:paraId="3BAB9A45" w14:textId="77777777" w:rsidR="00085A6A" w:rsidRDefault="00085A6A" w:rsidP="00085A6A">
      <w:pPr>
        <w:spacing w:after="388" w:line="360" w:lineRule="auto"/>
      </w:pPr>
      <w:r>
        <w:t xml:space="preserve">  </w:t>
      </w:r>
    </w:p>
    <w:p w14:paraId="414A1A5D" w14:textId="77777777" w:rsidR="00085A6A" w:rsidRDefault="00085A6A" w:rsidP="00085A6A">
      <w:pPr>
        <w:spacing w:line="360" w:lineRule="auto"/>
      </w:pPr>
    </w:p>
    <w:p w14:paraId="52E23EB2" w14:textId="77777777" w:rsidR="00085A6A" w:rsidRPr="00CE24C5" w:rsidRDefault="00085A6A" w:rsidP="00085A6A">
      <w:pPr>
        <w:pStyle w:val="Heading2"/>
        <w:spacing w:line="360" w:lineRule="auto"/>
      </w:pPr>
      <w:r w:rsidRPr="00CE24C5">
        <w:t>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387"/>
      </w:tblGrid>
      <w:tr w:rsidR="00085A6A" w:rsidRPr="00CE24C5" w14:paraId="5F463E09" w14:textId="77777777" w:rsidTr="00AF369B">
        <w:trPr>
          <w:cantSplit/>
          <w:tblHeader/>
        </w:trPr>
        <w:tc>
          <w:tcPr>
            <w:tcW w:w="2689" w:type="dxa"/>
            <w:shd w:val="clear" w:color="auto" w:fill="D9D9D9" w:themeFill="background1" w:themeFillShade="D9"/>
          </w:tcPr>
          <w:p w14:paraId="4C8C157E" w14:textId="77777777" w:rsidR="00085A6A" w:rsidRPr="007039A3" w:rsidRDefault="00085A6A" w:rsidP="00AF369B">
            <w:pPr>
              <w:pStyle w:val="Heading2"/>
              <w:spacing w:before="120" w:line="360" w:lineRule="auto"/>
              <w:rPr>
                <w:rFonts w:cs="Times New Roman"/>
                <w:iCs w:val="0"/>
                <w:color w:val="auto"/>
                <w:sz w:val="22"/>
                <w:szCs w:val="24"/>
                <w:lang w:eastAsia="en-US"/>
              </w:rPr>
            </w:pPr>
            <w:bookmarkStart w:id="1" w:name="_Hlk31963597"/>
            <w:r w:rsidRPr="007039A3">
              <w:rPr>
                <w:rFonts w:cs="Times New Roman"/>
                <w:iCs w:val="0"/>
                <w:color w:val="auto"/>
                <w:sz w:val="22"/>
                <w:szCs w:val="24"/>
                <w:lang w:eastAsia="en-US"/>
              </w:rPr>
              <w:t>Definition</w:t>
            </w:r>
          </w:p>
        </w:tc>
        <w:tc>
          <w:tcPr>
            <w:tcW w:w="7387" w:type="dxa"/>
            <w:shd w:val="clear" w:color="auto" w:fill="D9D9D9" w:themeFill="background1" w:themeFillShade="D9"/>
          </w:tcPr>
          <w:p w14:paraId="35217304" w14:textId="77777777" w:rsidR="00085A6A" w:rsidRPr="007039A3" w:rsidRDefault="00085A6A" w:rsidP="00AF369B">
            <w:pPr>
              <w:pStyle w:val="Heading2"/>
              <w:spacing w:before="120" w:line="360" w:lineRule="auto"/>
              <w:rPr>
                <w:rFonts w:cs="Times New Roman"/>
                <w:iCs w:val="0"/>
                <w:color w:val="auto"/>
                <w:sz w:val="22"/>
                <w:szCs w:val="24"/>
                <w:lang w:eastAsia="en-US"/>
              </w:rPr>
            </w:pPr>
            <w:r w:rsidRPr="007039A3">
              <w:rPr>
                <w:rFonts w:cs="Times New Roman"/>
                <w:iCs w:val="0"/>
                <w:color w:val="auto"/>
                <w:sz w:val="22"/>
                <w:szCs w:val="24"/>
                <w:lang w:eastAsia="en-US"/>
              </w:rPr>
              <w:t>Meaning</w:t>
            </w:r>
          </w:p>
        </w:tc>
      </w:tr>
      <w:tr w:rsidR="00085A6A" w:rsidRPr="008F36A0" w14:paraId="44CFA134" w14:textId="77777777" w:rsidTr="00AF369B">
        <w:trPr>
          <w:cantSplit/>
        </w:trPr>
        <w:tc>
          <w:tcPr>
            <w:tcW w:w="2689" w:type="dxa"/>
            <w:shd w:val="clear" w:color="auto" w:fill="auto"/>
          </w:tcPr>
          <w:p w14:paraId="24C6DA74" w14:textId="77777777" w:rsidR="00085A6A" w:rsidRPr="000F2342" w:rsidRDefault="00085A6A" w:rsidP="00AF369B">
            <w:pPr>
              <w:spacing w:before="60" w:line="360" w:lineRule="auto"/>
              <w:rPr>
                <w:szCs w:val="20"/>
              </w:rPr>
            </w:pPr>
            <w:r w:rsidRPr="000F2342">
              <w:rPr>
                <w:rStyle w:val="PlaceholderText"/>
                <w:color w:val="auto"/>
              </w:rPr>
              <w:t>Personal Information</w:t>
            </w:r>
          </w:p>
        </w:tc>
        <w:tc>
          <w:tcPr>
            <w:tcW w:w="7387" w:type="dxa"/>
            <w:shd w:val="clear" w:color="auto" w:fill="auto"/>
          </w:tcPr>
          <w:p w14:paraId="7BB75F4A" w14:textId="77777777" w:rsidR="00085A6A" w:rsidRPr="007039A3" w:rsidRDefault="00085A6A" w:rsidP="00AF369B">
            <w:pPr>
              <w:spacing w:before="60" w:line="360" w:lineRule="auto"/>
              <w:rPr>
                <w:szCs w:val="20"/>
              </w:rPr>
            </w:pPr>
            <w:r>
              <w:rPr>
                <w:rStyle w:val="PlaceholderText"/>
                <w:color w:val="auto"/>
              </w:rPr>
              <w:t>I</w:t>
            </w:r>
            <w:r w:rsidRPr="008B7738">
              <w:rPr>
                <w:rStyle w:val="PlaceholderText"/>
                <w:color w:val="auto"/>
              </w:rPr>
              <w:t>nformation or an opinion (including information or an opinion forming part of a database), that is recorded in any form (whether true or not), about an individual whose identity is apparent, or can reasonably be ascertained, from the information or opinion.</w:t>
            </w:r>
          </w:p>
        </w:tc>
      </w:tr>
      <w:tr w:rsidR="00085A6A" w:rsidRPr="008F36A0" w14:paraId="64E6E8C3" w14:textId="77777777" w:rsidTr="00AF369B">
        <w:trPr>
          <w:cantSplit/>
        </w:trPr>
        <w:tc>
          <w:tcPr>
            <w:tcW w:w="2689" w:type="dxa"/>
            <w:shd w:val="clear" w:color="auto" w:fill="auto"/>
          </w:tcPr>
          <w:p w14:paraId="6C682387" w14:textId="77777777" w:rsidR="00085A6A" w:rsidRPr="000F2342" w:rsidRDefault="00085A6A" w:rsidP="00AF369B">
            <w:pPr>
              <w:spacing w:before="60" w:line="360" w:lineRule="auto"/>
              <w:rPr>
                <w:szCs w:val="20"/>
              </w:rPr>
            </w:pPr>
            <w:r w:rsidRPr="000F2342">
              <w:rPr>
                <w:szCs w:val="20"/>
              </w:rPr>
              <w:t>S</w:t>
            </w:r>
            <w:r w:rsidRPr="000F2342">
              <w:t>ensitive Information</w:t>
            </w:r>
          </w:p>
        </w:tc>
        <w:tc>
          <w:tcPr>
            <w:tcW w:w="7387" w:type="dxa"/>
            <w:shd w:val="clear" w:color="auto" w:fill="auto"/>
          </w:tcPr>
          <w:p w14:paraId="7227D180" w14:textId="77777777" w:rsidR="00085A6A" w:rsidRDefault="00085A6A" w:rsidP="00AF369B">
            <w:pPr>
              <w:spacing w:line="360" w:lineRule="auto"/>
            </w:pPr>
            <w:r>
              <w:t xml:space="preserve">A category of personal information that refers to an individual’s: </w:t>
            </w:r>
          </w:p>
          <w:p w14:paraId="7C9D0538" w14:textId="77777777" w:rsidR="00085A6A" w:rsidRDefault="00085A6A" w:rsidP="001D70CE">
            <w:pPr>
              <w:pStyle w:val="ListParagraph"/>
              <w:numPr>
                <w:ilvl w:val="0"/>
                <w:numId w:val="44"/>
              </w:numPr>
              <w:spacing w:line="360" w:lineRule="auto"/>
            </w:pPr>
            <w:r>
              <w:t>racial/ethnic origin</w:t>
            </w:r>
          </w:p>
          <w:p w14:paraId="2EDE40F0" w14:textId="77777777" w:rsidR="00085A6A" w:rsidRDefault="00085A6A" w:rsidP="001D70CE">
            <w:pPr>
              <w:pStyle w:val="ListParagraph"/>
              <w:numPr>
                <w:ilvl w:val="0"/>
                <w:numId w:val="44"/>
              </w:numPr>
              <w:spacing w:line="360" w:lineRule="auto"/>
            </w:pPr>
            <w:r>
              <w:t>political opinions/association</w:t>
            </w:r>
          </w:p>
          <w:p w14:paraId="1F6DF9F3" w14:textId="77777777" w:rsidR="00085A6A" w:rsidRDefault="00085A6A" w:rsidP="001D70CE">
            <w:pPr>
              <w:pStyle w:val="ListParagraph"/>
              <w:numPr>
                <w:ilvl w:val="0"/>
                <w:numId w:val="44"/>
              </w:numPr>
              <w:spacing w:line="360" w:lineRule="auto"/>
            </w:pPr>
            <w:r>
              <w:t>religious or philosophical beliefs</w:t>
            </w:r>
          </w:p>
          <w:p w14:paraId="591AB30C" w14:textId="77777777" w:rsidR="00085A6A" w:rsidRDefault="00085A6A" w:rsidP="001D70CE">
            <w:pPr>
              <w:pStyle w:val="ListParagraph"/>
              <w:numPr>
                <w:ilvl w:val="0"/>
                <w:numId w:val="44"/>
              </w:numPr>
              <w:spacing w:line="360" w:lineRule="auto"/>
            </w:pPr>
            <w:r>
              <w:t>membership of a professional or trade association or union</w:t>
            </w:r>
          </w:p>
          <w:p w14:paraId="7053B00B" w14:textId="77777777" w:rsidR="00085A6A" w:rsidRDefault="00085A6A" w:rsidP="001D70CE">
            <w:pPr>
              <w:pStyle w:val="ListParagraph"/>
              <w:numPr>
                <w:ilvl w:val="0"/>
                <w:numId w:val="44"/>
              </w:numPr>
              <w:spacing w:line="360" w:lineRule="auto"/>
            </w:pPr>
            <w:r>
              <w:t xml:space="preserve">sexual preferences or practices, or </w:t>
            </w:r>
          </w:p>
          <w:p w14:paraId="55958A49" w14:textId="77777777" w:rsidR="00085A6A" w:rsidRPr="000F2342" w:rsidRDefault="00085A6A" w:rsidP="001D70CE">
            <w:pPr>
              <w:pStyle w:val="ListParagraph"/>
              <w:numPr>
                <w:ilvl w:val="0"/>
                <w:numId w:val="44"/>
              </w:numPr>
              <w:spacing w:line="360" w:lineRule="auto"/>
            </w:pPr>
            <w:r>
              <w:t>criminal record.</w:t>
            </w:r>
          </w:p>
        </w:tc>
      </w:tr>
      <w:tr w:rsidR="00085A6A" w:rsidRPr="008F36A0" w14:paraId="38DCAFAA" w14:textId="77777777" w:rsidTr="00AF369B">
        <w:trPr>
          <w:cantSplit/>
        </w:trPr>
        <w:tc>
          <w:tcPr>
            <w:tcW w:w="2689" w:type="dxa"/>
            <w:shd w:val="clear" w:color="auto" w:fill="auto"/>
          </w:tcPr>
          <w:p w14:paraId="097C5D4E" w14:textId="77777777" w:rsidR="00085A6A" w:rsidRPr="000F2342" w:rsidRDefault="00085A6A" w:rsidP="00AF369B">
            <w:pPr>
              <w:spacing w:before="60" w:line="360" w:lineRule="auto"/>
              <w:rPr>
                <w:szCs w:val="20"/>
              </w:rPr>
            </w:pPr>
            <w:r w:rsidRPr="000F2342">
              <w:rPr>
                <w:rStyle w:val="PlaceholderText"/>
                <w:color w:val="auto"/>
              </w:rPr>
              <w:t xml:space="preserve">Health information </w:t>
            </w:r>
          </w:p>
        </w:tc>
        <w:tc>
          <w:tcPr>
            <w:tcW w:w="7387" w:type="dxa"/>
            <w:shd w:val="clear" w:color="auto" w:fill="auto"/>
          </w:tcPr>
          <w:p w14:paraId="0314325C" w14:textId="77777777" w:rsidR="00085A6A" w:rsidRPr="007039A3" w:rsidRDefault="00085A6A" w:rsidP="00AF369B">
            <w:pPr>
              <w:spacing w:before="60" w:line="360" w:lineRule="auto"/>
              <w:rPr>
                <w:szCs w:val="20"/>
              </w:rPr>
            </w:pPr>
            <w:r>
              <w:t xml:space="preserve">Personal information that includes, among other things, information or an opinion about an individual’s health, disability, or genetic makeup. </w:t>
            </w:r>
          </w:p>
        </w:tc>
      </w:tr>
      <w:tr w:rsidR="00085A6A" w:rsidRPr="008F36A0" w14:paraId="31C54E1D" w14:textId="77777777" w:rsidTr="00AF369B">
        <w:trPr>
          <w:cantSplit/>
        </w:trPr>
        <w:tc>
          <w:tcPr>
            <w:tcW w:w="2689" w:type="dxa"/>
            <w:shd w:val="clear" w:color="auto" w:fill="auto"/>
          </w:tcPr>
          <w:p w14:paraId="054BE81A" w14:textId="77777777" w:rsidR="00085A6A" w:rsidRPr="000F2342" w:rsidRDefault="00085A6A" w:rsidP="00AF369B">
            <w:pPr>
              <w:spacing w:before="60" w:line="360" w:lineRule="auto"/>
              <w:rPr>
                <w:rStyle w:val="PlaceholderText"/>
                <w:color w:val="auto"/>
              </w:rPr>
            </w:pPr>
            <w:r>
              <w:rPr>
                <w:rStyle w:val="PlaceholderText"/>
                <w:color w:val="auto"/>
              </w:rPr>
              <w:t>VLA Panel Practitioners</w:t>
            </w:r>
          </w:p>
        </w:tc>
        <w:tc>
          <w:tcPr>
            <w:tcW w:w="7387" w:type="dxa"/>
            <w:shd w:val="clear" w:color="auto" w:fill="auto"/>
          </w:tcPr>
          <w:p w14:paraId="4C13E1AC" w14:textId="77777777" w:rsidR="00085A6A" w:rsidRDefault="00085A6A" w:rsidP="00AF369B">
            <w:pPr>
              <w:spacing w:before="60" w:line="360" w:lineRule="auto"/>
            </w:pPr>
            <w:r>
              <w:t>Refers to private law firms and community legal centres that are on one or more the s29A panels.</w:t>
            </w:r>
          </w:p>
        </w:tc>
      </w:tr>
      <w:tr w:rsidR="00085A6A" w:rsidRPr="008F36A0" w14:paraId="31D64D36" w14:textId="77777777" w:rsidTr="00AF369B">
        <w:trPr>
          <w:cantSplit/>
        </w:trPr>
        <w:tc>
          <w:tcPr>
            <w:tcW w:w="2689" w:type="dxa"/>
            <w:shd w:val="clear" w:color="auto" w:fill="auto"/>
          </w:tcPr>
          <w:p w14:paraId="79528513" w14:textId="77777777" w:rsidR="00085A6A" w:rsidRPr="00837C73" w:rsidRDefault="00085A6A" w:rsidP="00AF369B">
            <w:pPr>
              <w:spacing w:before="60" w:line="360" w:lineRule="auto"/>
              <w:rPr>
                <w:rStyle w:val="PlaceholderText"/>
                <w:color w:val="auto"/>
              </w:rPr>
            </w:pPr>
            <w:r w:rsidRPr="00837C73">
              <w:rPr>
                <w:rStyle w:val="PlaceholderText"/>
                <w:color w:val="auto"/>
              </w:rPr>
              <w:t>VLA clients</w:t>
            </w:r>
          </w:p>
        </w:tc>
        <w:tc>
          <w:tcPr>
            <w:tcW w:w="7387" w:type="dxa"/>
            <w:shd w:val="clear" w:color="auto" w:fill="auto"/>
          </w:tcPr>
          <w:p w14:paraId="6DC8223C" w14:textId="33C19680" w:rsidR="00085A6A" w:rsidRDefault="00085A6A" w:rsidP="00AF369B">
            <w:pPr>
              <w:spacing w:before="60" w:line="360" w:lineRule="auto"/>
            </w:pPr>
            <w:r>
              <w:t xml:space="preserve">Anyone that receives a legal or non-legal service </w:t>
            </w:r>
            <w:r w:rsidR="00162A8B">
              <w:t>through</w:t>
            </w:r>
            <w:r>
              <w:t xml:space="preserve"> VLA.</w:t>
            </w:r>
          </w:p>
        </w:tc>
      </w:tr>
      <w:tr w:rsidR="00085A6A" w:rsidRPr="008F36A0" w14:paraId="5F76404A" w14:textId="77777777" w:rsidTr="00AF369B">
        <w:trPr>
          <w:cantSplit/>
        </w:trPr>
        <w:tc>
          <w:tcPr>
            <w:tcW w:w="2689" w:type="dxa"/>
            <w:shd w:val="clear" w:color="auto" w:fill="auto"/>
          </w:tcPr>
          <w:p w14:paraId="055CDC60" w14:textId="77777777" w:rsidR="00085A6A" w:rsidRPr="00837C73" w:rsidRDefault="00085A6A" w:rsidP="00AF369B">
            <w:pPr>
              <w:spacing w:before="60" w:line="360" w:lineRule="auto"/>
              <w:rPr>
                <w:rStyle w:val="PlaceholderText"/>
                <w:color w:val="auto"/>
              </w:rPr>
            </w:pPr>
            <w:r w:rsidRPr="00837C73">
              <w:rPr>
                <w:rStyle w:val="PlaceholderText"/>
                <w:color w:val="auto"/>
              </w:rPr>
              <w:t>VLA Staff</w:t>
            </w:r>
          </w:p>
        </w:tc>
        <w:tc>
          <w:tcPr>
            <w:tcW w:w="7387" w:type="dxa"/>
            <w:shd w:val="clear" w:color="auto" w:fill="auto"/>
          </w:tcPr>
          <w:p w14:paraId="567EF47D" w14:textId="77777777" w:rsidR="00085A6A" w:rsidRDefault="00085A6A" w:rsidP="00AF369B">
            <w:pPr>
              <w:spacing w:before="60" w:line="360" w:lineRule="auto"/>
            </w:pPr>
            <w:r>
              <w:t xml:space="preserve">Includes VLA employees, volunteers, secondees, personnel, </w:t>
            </w:r>
            <w:proofErr w:type="gramStart"/>
            <w:r>
              <w:t>contractors</w:t>
            </w:r>
            <w:proofErr w:type="gramEnd"/>
            <w:r>
              <w:t xml:space="preserve"> and sub-contractors</w:t>
            </w:r>
          </w:p>
        </w:tc>
      </w:tr>
    </w:tbl>
    <w:bookmarkEnd w:id="1"/>
    <w:p w14:paraId="568D51C4" w14:textId="77777777" w:rsidR="00085A6A" w:rsidRPr="008F36A0" w:rsidRDefault="00085A6A" w:rsidP="00085A6A">
      <w:pPr>
        <w:pStyle w:val="Heading2"/>
        <w:spacing w:line="360" w:lineRule="auto"/>
      </w:pPr>
      <w:r w:rsidRPr="008F36A0">
        <w:t xml:space="preserve">Objectives </w:t>
      </w:r>
    </w:p>
    <w:p w14:paraId="0686A1DA" w14:textId="77777777" w:rsidR="00085A6A" w:rsidRDefault="00085A6A" w:rsidP="00085A6A">
      <w:pPr>
        <w:spacing w:line="360" w:lineRule="auto"/>
      </w:pPr>
      <w:r>
        <w:t>The objectives of this policy are to:</w:t>
      </w:r>
    </w:p>
    <w:p w14:paraId="75FBCCE8" w14:textId="77777777" w:rsidR="00085A6A" w:rsidRDefault="00085A6A" w:rsidP="00085A6A">
      <w:pPr>
        <w:pStyle w:val="ListParagraph"/>
        <w:numPr>
          <w:ilvl w:val="0"/>
          <w:numId w:val="39"/>
        </w:numPr>
        <w:spacing w:line="360" w:lineRule="auto"/>
      </w:pPr>
      <w:r>
        <w:t xml:space="preserve">Explain how VLA collects, uses, </w:t>
      </w:r>
      <w:proofErr w:type="gramStart"/>
      <w:r>
        <w:t>discloses</w:t>
      </w:r>
      <w:proofErr w:type="gramEnd"/>
      <w:r>
        <w:t xml:space="preserve"> and otherwise handles all personal information in accordance with the Information Privacy Principles and Health Privacy Principles   </w:t>
      </w:r>
    </w:p>
    <w:p w14:paraId="57F0E0A2" w14:textId="77777777" w:rsidR="00085A6A" w:rsidRDefault="00085A6A" w:rsidP="00085A6A">
      <w:pPr>
        <w:pStyle w:val="ListParagraph"/>
        <w:numPr>
          <w:ilvl w:val="0"/>
          <w:numId w:val="39"/>
        </w:numPr>
        <w:spacing w:line="360" w:lineRule="auto"/>
      </w:pPr>
      <w:r>
        <w:t>Support the public’s understanding of VLA’s commitment to privacy</w:t>
      </w:r>
    </w:p>
    <w:p w14:paraId="4EE68689" w14:textId="77777777" w:rsidR="00085A6A" w:rsidRDefault="00085A6A" w:rsidP="00085A6A">
      <w:pPr>
        <w:pStyle w:val="Heading2"/>
        <w:spacing w:line="360" w:lineRule="auto"/>
      </w:pPr>
      <w:r w:rsidRPr="00B85AC3">
        <w:t xml:space="preserve">Statement of the </w:t>
      </w:r>
      <w:r>
        <w:t>P</w:t>
      </w:r>
      <w:r w:rsidRPr="00B85AC3">
        <w:t>olicy</w:t>
      </w:r>
    </w:p>
    <w:p w14:paraId="7CC40DE2" w14:textId="13D390DA" w:rsidR="00085A6A" w:rsidRPr="00DE21BA" w:rsidRDefault="00085A6A" w:rsidP="00085A6A">
      <w:pPr>
        <w:spacing w:line="360" w:lineRule="auto"/>
        <w:rPr>
          <w:lang w:eastAsia="en-AU"/>
        </w:rPr>
      </w:pPr>
      <w:r w:rsidRPr="0007C9EE">
        <w:rPr>
          <w:lang w:eastAsia="en-AU"/>
        </w:rPr>
        <w:t xml:space="preserve">VLA is committed to protecting privacy. VLA is transparent about how we handle personal, sensitive and health information received from individuals. VLA is committed to ensuring that the information is handled in accordance with Victorian and Federal privacy laws and other legal obligations.  </w:t>
      </w:r>
    </w:p>
    <w:p w14:paraId="08558852" w14:textId="77777777" w:rsidR="00085A6A" w:rsidRPr="00512A85" w:rsidRDefault="00085A6A" w:rsidP="00B601E7">
      <w:pPr>
        <w:pStyle w:val="Heading2"/>
        <w:spacing w:line="360" w:lineRule="auto"/>
      </w:pPr>
      <w:r w:rsidRPr="00B601E7">
        <w:t xml:space="preserve">About VLA </w:t>
      </w:r>
    </w:p>
    <w:p w14:paraId="545B76F2" w14:textId="119DE842" w:rsidR="00085A6A" w:rsidRPr="00AE21B6" w:rsidRDefault="00085A6A" w:rsidP="00085A6A">
      <w:pPr>
        <w:spacing w:line="360" w:lineRule="auto"/>
        <w:rPr>
          <w:lang w:eastAsia="en-AU"/>
        </w:rPr>
      </w:pPr>
      <w:r w:rsidRPr="4F0D1DC7">
        <w:rPr>
          <w:rFonts w:cs="Arial"/>
          <w:color w:val="333333"/>
          <w:shd w:val="clear" w:color="auto" w:fill="FFFFFF"/>
        </w:rPr>
        <w:t xml:space="preserve">VLA is a statutory agency that provides free legal information for all Victorians, provides lawyers on duty in most courts and tribunals in Victoria, and funds legal representation for people who meet our eligibility criteria. VLA can help people with a range of legal problems, including criminal matters, family breakdown, family violence, mental </w:t>
      </w:r>
      <w:proofErr w:type="gramStart"/>
      <w:r w:rsidRPr="4F0D1DC7">
        <w:rPr>
          <w:rFonts w:cs="Arial"/>
          <w:color w:val="333333"/>
          <w:shd w:val="clear" w:color="auto" w:fill="FFFFFF"/>
        </w:rPr>
        <w:t>health</w:t>
      </w:r>
      <w:proofErr w:type="gramEnd"/>
      <w:r w:rsidRPr="4F0D1DC7">
        <w:rPr>
          <w:rFonts w:cs="Arial"/>
          <w:color w:val="333333"/>
          <w:shd w:val="clear" w:color="auto" w:fill="FFFFFF"/>
        </w:rPr>
        <w:t xml:space="preserve"> and discrimination. VLA also provides a range of non-legal services such as advocacy and mediation. See more about </w:t>
      </w:r>
      <w:hyperlink r:id="rId11" w:history="1">
        <w:r w:rsidRPr="4F0D1DC7">
          <w:rPr>
            <w:rFonts w:cs="Arial"/>
            <w:color w:val="0C454C"/>
            <w:u w:val="single"/>
            <w:bdr w:val="none" w:sz="0" w:space="0" w:color="auto" w:frame="1"/>
            <w:shd w:val="clear" w:color="auto" w:fill="FFFFFF"/>
          </w:rPr>
          <w:t>what we do</w:t>
        </w:r>
      </w:hyperlink>
      <w:r w:rsidRPr="4F0D1DC7">
        <w:rPr>
          <w:rFonts w:cs="Arial"/>
          <w:color w:val="333333"/>
          <w:shd w:val="clear" w:color="auto" w:fill="FFFFFF"/>
        </w:rPr>
        <w:t>.</w:t>
      </w:r>
    </w:p>
    <w:p w14:paraId="53EF14DA" w14:textId="77777777" w:rsidR="00085A6A" w:rsidRPr="00B601E7" w:rsidRDefault="00085A6A" w:rsidP="00B601E7">
      <w:pPr>
        <w:pStyle w:val="Heading2"/>
        <w:spacing w:line="360" w:lineRule="auto"/>
      </w:pPr>
      <w:r w:rsidRPr="00B601E7">
        <w:t>What personal, sensitive and health information we collect</w:t>
      </w:r>
    </w:p>
    <w:p w14:paraId="15FFE177" w14:textId="76B49F77" w:rsidR="00085A6A" w:rsidRPr="00512A85" w:rsidRDefault="00085A6A" w:rsidP="0007C9EE">
      <w:pPr>
        <w:shd w:val="clear" w:color="auto" w:fill="FFFFFF" w:themeFill="background1"/>
        <w:spacing w:line="360" w:lineRule="auto"/>
        <w:textAlignment w:val="baseline"/>
        <w:rPr>
          <w:rFonts w:cs="Arial"/>
          <w:color w:val="333333"/>
          <w:lang w:eastAsia="en-AU"/>
        </w:rPr>
      </w:pPr>
      <w:r w:rsidRPr="0007C9EE">
        <w:rPr>
          <w:rFonts w:cs="Arial"/>
          <w:color w:val="333333"/>
          <w:lang w:eastAsia="en-AU"/>
        </w:rPr>
        <w:t xml:space="preserve">VLA only collects information necessary to fulfil our statutory functions. The following is a non-exhaustive list of personal and health information we </w:t>
      </w:r>
      <w:r w:rsidRPr="0007C9EE">
        <w:rPr>
          <w:rFonts w:cs="Arial"/>
          <w:i/>
          <w:iCs/>
          <w:color w:val="333333"/>
          <w:lang w:eastAsia="en-AU"/>
        </w:rPr>
        <w:t>may</w:t>
      </w:r>
      <w:r w:rsidRPr="0007C9EE">
        <w:rPr>
          <w:rFonts w:cs="Arial"/>
          <w:color w:val="333333"/>
          <w:lang w:eastAsia="en-AU"/>
        </w:rPr>
        <w:t xml:space="preserve"> collect including both service users and staff: </w:t>
      </w:r>
    </w:p>
    <w:p w14:paraId="147945C9" w14:textId="77777777" w:rsidR="00085A6A" w:rsidRPr="00512A85" w:rsidRDefault="00085A6A" w:rsidP="00085A6A">
      <w:pPr>
        <w:pStyle w:val="Default"/>
        <w:numPr>
          <w:ilvl w:val="0"/>
          <w:numId w:val="40"/>
        </w:numPr>
        <w:spacing w:after="112" w:line="360" w:lineRule="auto"/>
        <w:rPr>
          <w:rFonts w:ascii="Arial" w:hAnsi="Arial" w:cs="Arial"/>
          <w:sz w:val="22"/>
          <w:szCs w:val="22"/>
        </w:rPr>
      </w:pPr>
      <w:r w:rsidRPr="00512A85">
        <w:rPr>
          <w:rFonts w:ascii="Arial" w:hAnsi="Arial" w:cs="Arial"/>
          <w:sz w:val="22"/>
          <w:szCs w:val="22"/>
        </w:rPr>
        <w:t xml:space="preserve">name and contact details, so that VLA can </w:t>
      </w:r>
      <w:r>
        <w:rPr>
          <w:rFonts w:ascii="Arial" w:hAnsi="Arial" w:cs="Arial"/>
          <w:sz w:val="22"/>
          <w:szCs w:val="22"/>
        </w:rPr>
        <w:t>make contact about a service</w:t>
      </w:r>
    </w:p>
    <w:p w14:paraId="0B76E24D" w14:textId="3668ABE6" w:rsidR="00085A6A" w:rsidRPr="00512A85" w:rsidRDefault="00085A6A" w:rsidP="00085A6A">
      <w:pPr>
        <w:pStyle w:val="Default"/>
        <w:numPr>
          <w:ilvl w:val="0"/>
          <w:numId w:val="40"/>
        </w:numPr>
        <w:spacing w:after="112" w:line="360" w:lineRule="auto"/>
        <w:rPr>
          <w:rFonts w:ascii="Arial" w:hAnsi="Arial" w:cs="Arial"/>
          <w:sz w:val="22"/>
          <w:szCs w:val="22"/>
        </w:rPr>
      </w:pPr>
      <w:r w:rsidRPr="70F7853E">
        <w:rPr>
          <w:rFonts w:ascii="Arial" w:hAnsi="Arial" w:cs="Arial"/>
          <w:sz w:val="22"/>
          <w:szCs w:val="22"/>
        </w:rPr>
        <w:t>financial information, such as income or Centrelink benefits, where it is relevant to assess eligibility for legal aid services</w:t>
      </w:r>
    </w:p>
    <w:p w14:paraId="6AD452E0" w14:textId="77777777" w:rsidR="00085A6A" w:rsidRPr="00512A85" w:rsidRDefault="00085A6A" w:rsidP="00085A6A">
      <w:pPr>
        <w:pStyle w:val="Default"/>
        <w:numPr>
          <w:ilvl w:val="0"/>
          <w:numId w:val="40"/>
        </w:numPr>
        <w:spacing w:after="112" w:line="360" w:lineRule="auto"/>
        <w:rPr>
          <w:rFonts w:ascii="Arial" w:eastAsia="Arial" w:hAnsi="Arial" w:cs="Arial"/>
          <w:color w:val="000000" w:themeColor="text1"/>
          <w:sz w:val="22"/>
          <w:szCs w:val="22"/>
        </w:rPr>
      </w:pPr>
      <w:r w:rsidRPr="00512A85">
        <w:rPr>
          <w:rFonts w:ascii="Arial" w:hAnsi="Arial" w:cs="Arial"/>
          <w:sz w:val="22"/>
          <w:szCs w:val="22"/>
        </w:rPr>
        <w:t>health and/or disability</w:t>
      </w:r>
      <w:r>
        <w:rPr>
          <w:rFonts w:ascii="Arial" w:hAnsi="Arial" w:cs="Arial"/>
          <w:sz w:val="22"/>
          <w:szCs w:val="22"/>
        </w:rPr>
        <w:t xml:space="preserve"> information</w:t>
      </w:r>
    </w:p>
    <w:p w14:paraId="6E7C5056" w14:textId="77777777" w:rsidR="00085A6A" w:rsidRPr="00512A85" w:rsidRDefault="00085A6A" w:rsidP="00085A6A">
      <w:pPr>
        <w:pStyle w:val="Default"/>
        <w:numPr>
          <w:ilvl w:val="0"/>
          <w:numId w:val="40"/>
        </w:numPr>
        <w:spacing w:after="112" w:line="360" w:lineRule="auto"/>
        <w:rPr>
          <w:color w:val="000000" w:themeColor="text1"/>
          <w:sz w:val="22"/>
          <w:szCs w:val="22"/>
        </w:rPr>
      </w:pPr>
      <w:r w:rsidRPr="00512A85">
        <w:rPr>
          <w:rFonts w:ascii="Arial" w:hAnsi="Arial" w:cs="Arial"/>
          <w:sz w:val="22"/>
          <w:szCs w:val="22"/>
        </w:rPr>
        <w:t>domestic and lifestyle circumstances</w:t>
      </w:r>
    </w:p>
    <w:p w14:paraId="3222E1EA" w14:textId="77777777" w:rsidR="00085A6A" w:rsidRDefault="00085A6A" w:rsidP="00085A6A">
      <w:pPr>
        <w:pStyle w:val="Default"/>
        <w:numPr>
          <w:ilvl w:val="0"/>
          <w:numId w:val="40"/>
        </w:numPr>
        <w:spacing w:after="112" w:line="360" w:lineRule="auto"/>
        <w:rPr>
          <w:rFonts w:ascii="Arial" w:hAnsi="Arial" w:cs="Arial"/>
          <w:sz w:val="22"/>
          <w:szCs w:val="22"/>
        </w:rPr>
      </w:pPr>
      <w:r>
        <w:rPr>
          <w:rFonts w:ascii="Arial" w:hAnsi="Arial" w:cs="Arial"/>
          <w:sz w:val="22"/>
          <w:szCs w:val="22"/>
        </w:rPr>
        <w:t xml:space="preserve">cultural identity status, and any cultural or language barriers </w:t>
      </w:r>
    </w:p>
    <w:p w14:paraId="7F418C6B" w14:textId="3B38F579" w:rsidR="00085A6A" w:rsidRDefault="00085A6A" w:rsidP="00085A6A">
      <w:pPr>
        <w:pStyle w:val="Default"/>
        <w:numPr>
          <w:ilvl w:val="0"/>
          <w:numId w:val="40"/>
        </w:numPr>
        <w:spacing w:after="112" w:line="360" w:lineRule="auto"/>
        <w:rPr>
          <w:rFonts w:ascii="Arial" w:hAnsi="Arial" w:cs="Arial"/>
          <w:sz w:val="22"/>
          <w:szCs w:val="22"/>
        </w:rPr>
      </w:pPr>
      <w:r w:rsidRPr="11C3D08A">
        <w:rPr>
          <w:rFonts w:ascii="Arial" w:hAnsi="Arial" w:cs="Arial"/>
          <w:sz w:val="22"/>
          <w:szCs w:val="22"/>
        </w:rPr>
        <w:t>Aboriginal and/or Torres Strait Islander identity to assist us in providing appropriate services and support to staff in the workplace</w:t>
      </w:r>
    </w:p>
    <w:p w14:paraId="10B4F0D7" w14:textId="77777777" w:rsidR="00085A6A" w:rsidRPr="00512A85" w:rsidRDefault="00085A6A" w:rsidP="00085A6A">
      <w:pPr>
        <w:pStyle w:val="Default"/>
        <w:numPr>
          <w:ilvl w:val="0"/>
          <w:numId w:val="40"/>
        </w:numPr>
        <w:spacing w:after="112" w:line="360" w:lineRule="auto"/>
        <w:rPr>
          <w:rFonts w:ascii="Arial" w:hAnsi="Arial" w:cs="Arial"/>
          <w:sz w:val="22"/>
          <w:szCs w:val="22"/>
        </w:rPr>
      </w:pPr>
      <w:r>
        <w:rPr>
          <w:rFonts w:ascii="Arial" w:hAnsi="Arial" w:cs="Arial"/>
          <w:sz w:val="22"/>
          <w:szCs w:val="22"/>
        </w:rPr>
        <w:t>gender identity</w:t>
      </w:r>
    </w:p>
    <w:p w14:paraId="08882746" w14:textId="77777777" w:rsidR="00085A6A" w:rsidRPr="00512A85" w:rsidRDefault="00085A6A" w:rsidP="00085A6A">
      <w:pPr>
        <w:pStyle w:val="Default"/>
        <w:numPr>
          <w:ilvl w:val="0"/>
          <w:numId w:val="40"/>
        </w:numPr>
        <w:spacing w:after="112" w:line="360" w:lineRule="auto"/>
        <w:rPr>
          <w:rFonts w:ascii="Arial" w:hAnsi="Arial" w:cs="Arial"/>
          <w:sz w:val="22"/>
          <w:szCs w:val="22"/>
        </w:rPr>
      </w:pPr>
      <w:r w:rsidRPr="00512A85">
        <w:rPr>
          <w:rFonts w:ascii="Arial" w:hAnsi="Arial" w:cs="Arial"/>
          <w:sz w:val="22"/>
          <w:szCs w:val="22"/>
        </w:rPr>
        <w:t>criminal record and/or prison record</w:t>
      </w:r>
      <w:r>
        <w:rPr>
          <w:rFonts w:ascii="Arial" w:hAnsi="Arial" w:cs="Arial"/>
          <w:sz w:val="22"/>
          <w:szCs w:val="22"/>
        </w:rPr>
        <w:t>,</w:t>
      </w:r>
      <w:r w:rsidRPr="00512A85">
        <w:rPr>
          <w:rFonts w:ascii="Arial" w:hAnsi="Arial" w:cs="Arial"/>
          <w:sz w:val="22"/>
          <w:szCs w:val="22"/>
        </w:rPr>
        <w:t xml:space="preserve"> where there is a lawful authority for us to collect that information</w:t>
      </w:r>
    </w:p>
    <w:p w14:paraId="6A5760A0" w14:textId="77777777" w:rsidR="00085A6A" w:rsidRPr="00512A85" w:rsidRDefault="00085A6A" w:rsidP="00085A6A">
      <w:pPr>
        <w:pStyle w:val="Default"/>
        <w:numPr>
          <w:ilvl w:val="0"/>
          <w:numId w:val="40"/>
        </w:numPr>
        <w:spacing w:after="112" w:line="360" w:lineRule="auto"/>
        <w:rPr>
          <w:rFonts w:ascii="Arial" w:hAnsi="Arial" w:cs="Arial"/>
          <w:sz w:val="22"/>
          <w:szCs w:val="22"/>
        </w:rPr>
      </w:pPr>
      <w:r w:rsidRPr="00512A85">
        <w:rPr>
          <w:rFonts w:ascii="Arial" w:hAnsi="Arial" w:cs="Arial"/>
          <w:sz w:val="22"/>
          <w:szCs w:val="22"/>
        </w:rPr>
        <w:t>unique identifiers, such as Centrelink client reference number, so that we can obtain from Centrelink financial information</w:t>
      </w:r>
      <w:r>
        <w:rPr>
          <w:rFonts w:ascii="Arial" w:hAnsi="Arial" w:cs="Arial"/>
          <w:sz w:val="22"/>
          <w:szCs w:val="22"/>
        </w:rPr>
        <w:t xml:space="preserve"> for the purposes of progressing an application for legal aid assistance</w:t>
      </w:r>
    </w:p>
    <w:p w14:paraId="3522BCCE" w14:textId="15215FF8" w:rsidR="00085A6A" w:rsidRDefault="00085A6A" w:rsidP="00085A6A">
      <w:pPr>
        <w:pStyle w:val="Default"/>
        <w:numPr>
          <w:ilvl w:val="0"/>
          <w:numId w:val="40"/>
        </w:numPr>
        <w:spacing w:after="112" w:line="360" w:lineRule="auto"/>
        <w:rPr>
          <w:rFonts w:ascii="Arial" w:hAnsi="Arial" w:cs="Arial"/>
          <w:sz w:val="22"/>
          <w:szCs w:val="22"/>
        </w:rPr>
      </w:pPr>
      <w:r w:rsidRPr="0007C9EE">
        <w:rPr>
          <w:rFonts w:ascii="Arial" w:hAnsi="Arial" w:cs="Arial"/>
          <w:sz w:val="22"/>
          <w:szCs w:val="22"/>
        </w:rPr>
        <w:t>identifying numbers linked to other personal information, (unique identifiers) such as a driver’s licence, court case number or custody reference number</w:t>
      </w:r>
    </w:p>
    <w:p w14:paraId="10B20D25" w14:textId="3C6B6D75" w:rsidR="00085A6A" w:rsidRPr="00512A85" w:rsidRDefault="00085A6A" w:rsidP="00085A6A">
      <w:pPr>
        <w:pStyle w:val="Default"/>
        <w:numPr>
          <w:ilvl w:val="0"/>
          <w:numId w:val="40"/>
        </w:numPr>
        <w:spacing w:after="112" w:line="360" w:lineRule="auto"/>
        <w:rPr>
          <w:rFonts w:ascii="Arial" w:hAnsi="Arial" w:cs="Arial"/>
          <w:sz w:val="22"/>
          <w:szCs w:val="22"/>
        </w:rPr>
      </w:pPr>
      <w:r w:rsidRPr="77B8FC4F">
        <w:rPr>
          <w:rFonts w:ascii="Arial" w:hAnsi="Arial" w:cs="Arial"/>
          <w:sz w:val="22"/>
          <w:szCs w:val="22"/>
        </w:rPr>
        <w:t>IP address</w:t>
      </w:r>
      <w:r w:rsidR="007073E0" w:rsidRPr="77B8FC4F">
        <w:rPr>
          <w:rFonts w:ascii="Arial" w:hAnsi="Arial" w:cs="Arial"/>
          <w:sz w:val="22"/>
          <w:szCs w:val="22"/>
        </w:rPr>
        <w:t>es</w:t>
      </w:r>
      <w:r w:rsidRPr="77B8FC4F">
        <w:rPr>
          <w:rFonts w:ascii="Arial" w:hAnsi="Arial" w:cs="Arial"/>
          <w:sz w:val="22"/>
          <w:szCs w:val="22"/>
        </w:rPr>
        <w:t xml:space="preserve"> where required to communicate via our webchat service</w:t>
      </w:r>
    </w:p>
    <w:p w14:paraId="19AF03E9" w14:textId="77777777" w:rsidR="00085A6A" w:rsidRPr="00512A85" w:rsidRDefault="00085A6A" w:rsidP="00085A6A">
      <w:pPr>
        <w:pStyle w:val="Default"/>
        <w:numPr>
          <w:ilvl w:val="0"/>
          <w:numId w:val="40"/>
        </w:numPr>
        <w:spacing w:after="112" w:line="360" w:lineRule="auto"/>
        <w:rPr>
          <w:rFonts w:ascii="Arial" w:hAnsi="Arial" w:cs="Arial"/>
          <w:sz w:val="22"/>
          <w:szCs w:val="22"/>
        </w:rPr>
      </w:pPr>
      <w:r w:rsidRPr="00512A85">
        <w:rPr>
          <w:rFonts w:ascii="Arial" w:hAnsi="Arial" w:cs="Arial"/>
          <w:sz w:val="22"/>
          <w:szCs w:val="22"/>
        </w:rPr>
        <w:t>security footage from our offices</w:t>
      </w:r>
    </w:p>
    <w:p w14:paraId="6A35AF59" w14:textId="77777777" w:rsidR="00085A6A" w:rsidRPr="00512A85" w:rsidRDefault="00085A6A" w:rsidP="00085A6A">
      <w:pPr>
        <w:pStyle w:val="Default"/>
        <w:numPr>
          <w:ilvl w:val="0"/>
          <w:numId w:val="40"/>
        </w:numPr>
        <w:spacing w:after="112" w:line="360" w:lineRule="auto"/>
        <w:rPr>
          <w:rFonts w:ascii="Arial" w:hAnsi="Arial" w:cs="Arial"/>
          <w:sz w:val="22"/>
          <w:szCs w:val="22"/>
        </w:rPr>
      </w:pPr>
      <w:r w:rsidRPr="00512A85">
        <w:rPr>
          <w:rFonts w:ascii="Arial" w:hAnsi="Arial" w:cs="Arial"/>
          <w:sz w:val="22"/>
          <w:szCs w:val="22"/>
        </w:rPr>
        <w:t>education and employment history</w:t>
      </w:r>
      <w:r>
        <w:rPr>
          <w:rFonts w:ascii="Arial" w:hAnsi="Arial" w:cs="Arial"/>
          <w:sz w:val="22"/>
          <w:szCs w:val="22"/>
        </w:rPr>
        <w:t xml:space="preserve"> from those who work for us or seek to work for us</w:t>
      </w:r>
    </w:p>
    <w:p w14:paraId="2894E1E5" w14:textId="77777777" w:rsidR="00085A6A" w:rsidRPr="002D122B" w:rsidRDefault="00085A6A" w:rsidP="00085A6A">
      <w:pPr>
        <w:pStyle w:val="Default"/>
        <w:numPr>
          <w:ilvl w:val="0"/>
          <w:numId w:val="40"/>
        </w:numPr>
        <w:shd w:val="clear" w:color="auto" w:fill="FFFFFF"/>
        <w:spacing w:line="360" w:lineRule="auto"/>
        <w:textAlignment w:val="baseline"/>
        <w:outlineLvl w:val="2"/>
        <w:rPr>
          <w:rFonts w:cs="Arial"/>
          <w:szCs w:val="22"/>
        </w:rPr>
      </w:pPr>
      <w:r w:rsidRPr="001F348A">
        <w:rPr>
          <w:rFonts w:ascii="Arial" w:hAnsi="Arial" w:cs="Arial"/>
          <w:sz w:val="22"/>
          <w:szCs w:val="22"/>
        </w:rPr>
        <w:t>passport and visa information where relevant</w:t>
      </w:r>
      <w:r>
        <w:rPr>
          <w:rFonts w:ascii="Arial" w:hAnsi="Arial" w:cs="Arial"/>
          <w:sz w:val="22"/>
          <w:szCs w:val="22"/>
        </w:rPr>
        <w:t xml:space="preserve"> to the provision of a legal or non-legal service or for employment purposes</w:t>
      </w:r>
      <w:r w:rsidRPr="001F348A">
        <w:rPr>
          <w:rFonts w:ascii="Arial" w:hAnsi="Arial" w:cs="Arial"/>
          <w:sz w:val="22"/>
          <w:szCs w:val="22"/>
        </w:rPr>
        <w:t xml:space="preserve"> </w:t>
      </w:r>
    </w:p>
    <w:p w14:paraId="1D52DD98" w14:textId="262C61C5" w:rsidR="00085A6A" w:rsidRPr="001D70CE" w:rsidRDefault="00085A6A" w:rsidP="00085A6A">
      <w:pPr>
        <w:pStyle w:val="Default"/>
        <w:numPr>
          <w:ilvl w:val="0"/>
          <w:numId w:val="40"/>
        </w:numPr>
        <w:shd w:val="clear" w:color="auto" w:fill="FFFFFF"/>
        <w:spacing w:line="360" w:lineRule="auto"/>
        <w:textAlignment w:val="baseline"/>
        <w:outlineLvl w:val="2"/>
        <w:rPr>
          <w:rFonts w:cs="Arial"/>
          <w:szCs w:val="22"/>
        </w:rPr>
      </w:pPr>
      <w:r w:rsidRPr="001F348A">
        <w:rPr>
          <w:rFonts w:ascii="Arial" w:hAnsi="Arial" w:cs="Arial"/>
          <w:sz w:val="22"/>
          <w:szCs w:val="22"/>
        </w:rPr>
        <w:t>COVID-19 vaccination status, to identify risk</w:t>
      </w:r>
      <w:r>
        <w:rPr>
          <w:rFonts w:ascii="Arial" w:hAnsi="Arial" w:cs="Arial"/>
          <w:sz w:val="22"/>
          <w:szCs w:val="22"/>
        </w:rPr>
        <w:t>s</w:t>
      </w:r>
      <w:r w:rsidRPr="001F348A">
        <w:rPr>
          <w:rFonts w:ascii="Arial" w:hAnsi="Arial" w:cs="Arial"/>
          <w:sz w:val="22"/>
          <w:szCs w:val="22"/>
        </w:rPr>
        <w:t xml:space="preserve"> and implement appropriate controls to support the health and wellbeing of service users and staff</w:t>
      </w:r>
      <w:r w:rsidR="00910E1C">
        <w:rPr>
          <w:rFonts w:ascii="Arial" w:hAnsi="Arial" w:cs="Arial"/>
          <w:sz w:val="22"/>
          <w:szCs w:val="22"/>
        </w:rPr>
        <w:t>.</w:t>
      </w:r>
    </w:p>
    <w:p w14:paraId="0F0BDEAC" w14:textId="77777777" w:rsidR="00085A6A" w:rsidRPr="00B601E7" w:rsidRDefault="00085A6A" w:rsidP="00B601E7">
      <w:pPr>
        <w:pStyle w:val="Heading2"/>
        <w:spacing w:line="360" w:lineRule="auto"/>
      </w:pPr>
      <w:r w:rsidRPr="00B601E7">
        <w:t>How we use your information</w:t>
      </w:r>
    </w:p>
    <w:p w14:paraId="556A26C7" w14:textId="77777777" w:rsidR="00085A6A" w:rsidRPr="001A72A5" w:rsidRDefault="00085A6A" w:rsidP="00085A6A">
      <w:pPr>
        <w:shd w:val="clear" w:color="auto" w:fill="FFFFFF"/>
        <w:spacing w:line="360" w:lineRule="auto"/>
        <w:textAlignment w:val="baseline"/>
        <w:rPr>
          <w:rFonts w:cs="Arial"/>
          <w:szCs w:val="22"/>
          <w:lang w:eastAsia="en-AU"/>
        </w:rPr>
      </w:pPr>
      <w:r w:rsidRPr="001A72A5">
        <w:rPr>
          <w:rFonts w:cs="Arial"/>
          <w:szCs w:val="22"/>
          <w:lang w:eastAsia="en-AU"/>
        </w:rPr>
        <w:t xml:space="preserve">The main ways </w:t>
      </w:r>
      <w:r>
        <w:rPr>
          <w:rFonts w:cs="Arial"/>
          <w:szCs w:val="22"/>
          <w:lang w:eastAsia="en-AU"/>
        </w:rPr>
        <w:t>VLA</w:t>
      </w:r>
      <w:r w:rsidRPr="001A72A5">
        <w:rPr>
          <w:rFonts w:cs="Arial"/>
          <w:szCs w:val="22"/>
          <w:lang w:eastAsia="en-AU"/>
        </w:rPr>
        <w:t xml:space="preserve"> use</w:t>
      </w:r>
      <w:r>
        <w:rPr>
          <w:rFonts w:cs="Arial"/>
          <w:szCs w:val="22"/>
          <w:lang w:eastAsia="en-AU"/>
        </w:rPr>
        <w:t>s your</w:t>
      </w:r>
      <w:r w:rsidRPr="001A72A5">
        <w:rPr>
          <w:rFonts w:cs="Arial"/>
          <w:szCs w:val="22"/>
          <w:lang w:eastAsia="en-AU"/>
        </w:rPr>
        <w:t xml:space="preserve"> information are to:</w:t>
      </w:r>
    </w:p>
    <w:p w14:paraId="645E8645" w14:textId="77777777" w:rsidR="00085A6A" w:rsidRPr="00085A6A" w:rsidRDefault="00085A6A" w:rsidP="00085A6A">
      <w:pPr>
        <w:pStyle w:val="Default"/>
        <w:numPr>
          <w:ilvl w:val="0"/>
          <w:numId w:val="40"/>
        </w:numPr>
        <w:spacing w:after="112" w:line="360" w:lineRule="auto"/>
        <w:rPr>
          <w:rFonts w:ascii="Arial" w:hAnsi="Arial" w:cs="Arial"/>
          <w:sz w:val="22"/>
          <w:szCs w:val="22"/>
        </w:rPr>
      </w:pPr>
      <w:r w:rsidRPr="00085A6A">
        <w:rPr>
          <w:rFonts w:ascii="Arial" w:hAnsi="Arial" w:cs="Arial"/>
          <w:sz w:val="22"/>
          <w:szCs w:val="22"/>
        </w:rPr>
        <w:t>assist with legal and non-legal problems</w:t>
      </w:r>
    </w:p>
    <w:p w14:paraId="1951E713" w14:textId="77777777" w:rsidR="00085A6A" w:rsidRPr="00085A6A" w:rsidRDefault="00085A6A" w:rsidP="00085A6A">
      <w:pPr>
        <w:pStyle w:val="Default"/>
        <w:numPr>
          <w:ilvl w:val="0"/>
          <w:numId w:val="40"/>
        </w:numPr>
        <w:spacing w:after="112" w:line="360" w:lineRule="auto"/>
        <w:rPr>
          <w:rFonts w:ascii="Arial" w:hAnsi="Arial" w:cs="Arial"/>
          <w:sz w:val="22"/>
          <w:szCs w:val="22"/>
        </w:rPr>
      </w:pPr>
      <w:r w:rsidRPr="00085A6A">
        <w:rPr>
          <w:rFonts w:ascii="Arial" w:hAnsi="Arial" w:cs="Arial"/>
          <w:sz w:val="22"/>
          <w:szCs w:val="22"/>
        </w:rPr>
        <w:t>make referrals to other relevant legal and non-legal services</w:t>
      </w:r>
    </w:p>
    <w:p w14:paraId="761A8DDB" w14:textId="77777777" w:rsidR="00085A6A" w:rsidRPr="00085A6A" w:rsidRDefault="00085A6A" w:rsidP="00085A6A">
      <w:pPr>
        <w:pStyle w:val="Default"/>
        <w:numPr>
          <w:ilvl w:val="0"/>
          <w:numId w:val="40"/>
        </w:numPr>
        <w:spacing w:after="112" w:line="360" w:lineRule="auto"/>
        <w:rPr>
          <w:rFonts w:ascii="Arial" w:hAnsi="Arial" w:cs="Arial"/>
          <w:sz w:val="22"/>
          <w:szCs w:val="22"/>
        </w:rPr>
      </w:pPr>
      <w:r w:rsidRPr="00085A6A">
        <w:rPr>
          <w:rFonts w:ascii="Arial" w:hAnsi="Arial" w:cs="Arial"/>
          <w:sz w:val="22"/>
          <w:szCs w:val="22"/>
        </w:rPr>
        <w:t>assess eligibility for a grant of legal assistance, to help pay for a lawyer</w:t>
      </w:r>
    </w:p>
    <w:p w14:paraId="73C0EF1C" w14:textId="77777777" w:rsidR="00085A6A" w:rsidRPr="00085A6A" w:rsidRDefault="00085A6A" w:rsidP="00085A6A">
      <w:pPr>
        <w:pStyle w:val="Default"/>
        <w:numPr>
          <w:ilvl w:val="0"/>
          <w:numId w:val="40"/>
        </w:numPr>
        <w:spacing w:after="112" w:line="360" w:lineRule="auto"/>
        <w:rPr>
          <w:rFonts w:ascii="Arial" w:hAnsi="Arial" w:cs="Arial"/>
          <w:sz w:val="22"/>
          <w:szCs w:val="22"/>
        </w:rPr>
      </w:pPr>
      <w:r w:rsidRPr="00085A6A">
        <w:rPr>
          <w:rFonts w:ascii="Arial" w:hAnsi="Arial" w:cs="Arial"/>
          <w:sz w:val="22"/>
          <w:szCs w:val="22"/>
        </w:rPr>
        <w:t>respond to enquiries and resolve complaints</w:t>
      </w:r>
    </w:p>
    <w:p w14:paraId="4BA1FC62" w14:textId="77777777" w:rsidR="00085A6A" w:rsidRPr="00085A6A" w:rsidRDefault="00085A6A" w:rsidP="00085A6A">
      <w:pPr>
        <w:pStyle w:val="Default"/>
        <w:numPr>
          <w:ilvl w:val="0"/>
          <w:numId w:val="40"/>
        </w:numPr>
        <w:spacing w:after="112" w:line="360" w:lineRule="auto"/>
        <w:rPr>
          <w:rFonts w:ascii="Arial" w:hAnsi="Arial" w:cs="Arial"/>
          <w:sz w:val="22"/>
          <w:szCs w:val="22"/>
        </w:rPr>
      </w:pPr>
      <w:r w:rsidRPr="00085A6A">
        <w:rPr>
          <w:rFonts w:ascii="Arial" w:hAnsi="Arial" w:cs="Arial"/>
          <w:sz w:val="22"/>
          <w:szCs w:val="22"/>
        </w:rPr>
        <w:t>provide updates on our publications and services</w:t>
      </w:r>
    </w:p>
    <w:p w14:paraId="205C1525" w14:textId="77777777" w:rsidR="00085A6A" w:rsidRPr="00085A6A" w:rsidRDefault="00085A6A" w:rsidP="00085A6A">
      <w:pPr>
        <w:pStyle w:val="Default"/>
        <w:numPr>
          <w:ilvl w:val="0"/>
          <w:numId w:val="40"/>
        </w:numPr>
        <w:spacing w:after="112" w:line="360" w:lineRule="auto"/>
        <w:rPr>
          <w:rFonts w:ascii="Arial" w:hAnsi="Arial" w:cs="Arial"/>
          <w:sz w:val="22"/>
          <w:szCs w:val="22"/>
        </w:rPr>
      </w:pPr>
      <w:r w:rsidRPr="00085A6A">
        <w:rPr>
          <w:rFonts w:ascii="Arial" w:hAnsi="Arial" w:cs="Arial"/>
          <w:sz w:val="22"/>
          <w:szCs w:val="22"/>
        </w:rPr>
        <w:t>assess applications from private lawyers to join as a VLA panel practitioner</w:t>
      </w:r>
    </w:p>
    <w:p w14:paraId="07A3E23E" w14:textId="77777777" w:rsidR="00085A6A" w:rsidRPr="00085A6A" w:rsidRDefault="00085A6A" w:rsidP="00085A6A">
      <w:pPr>
        <w:pStyle w:val="Default"/>
        <w:numPr>
          <w:ilvl w:val="0"/>
          <w:numId w:val="40"/>
        </w:numPr>
        <w:spacing w:after="112" w:line="360" w:lineRule="auto"/>
        <w:rPr>
          <w:rFonts w:ascii="Arial" w:hAnsi="Arial" w:cs="Arial"/>
          <w:sz w:val="22"/>
          <w:szCs w:val="22"/>
        </w:rPr>
      </w:pPr>
      <w:r w:rsidRPr="00085A6A">
        <w:rPr>
          <w:rFonts w:ascii="Arial" w:hAnsi="Arial" w:cs="Arial"/>
          <w:sz w:val="22"/>
          <w:szCs w:val="22"/>
        </w:rPr>
        <w:t>recruit, train and manage staff</w:t>
      </w:r>
    </w:p>
    <w:p w14:paraId="352B2809" w14:textId="77777777" w:rsidR="00085A6A" w:rsidRPr="00085A6A" w:rsidRDefault="00085A6A" w:rsidP="00085A6A">
      <w:pPr>
        <w:pStyle w:val="Default"/>
        <w:numPr>
          <w:ilvl w:val="0"/>
          <w:numId w:val="40"/>
        </w:numPr>
        <w:spacing w:after="112" w:line="360" w:lineRule="auto"/>
        <w:rPr>
          <w:rFonts w:ascii="Arial" w:hAnsi="Arial" w:cs="Arial"/>
          <w:sz w:val="22"/>
          <w:szCs w:val="22"/>
        </w:rPr>
      </w:pPr>
      <w:r w:rsidRPr="00085A6A">
        <w:rPr>
          <w:rFonts w:ascii="Arial" w:hAnsi="Arial" w:cs="Arial"/>
          <w:sz w:val="22"/>
          <w:szCs w:val="22"/>
        </w:rPr>
        <w:t>meet our workplace safety obligations</w:t>
      </w:r>
    </w:p>
    <w:p w14:paraId="53ABADFF" w14:textId="77777777" w:rsidR="00085A6A" w:rsidRPr="00085A6A" w:rsidRDefault="00085A6A" w:rsidP="00085A6A">
      <w:pPr>
        <w:pStyle w:val="Default"/>
        <w:numPr>
          <w:ilvl w:val="0"/>
          <w:numId w:val="40"/>
        </w:numPr>
        <w:spacing w:after="112" w:line="360" w:lineRule="auto"/>
        <w:rPr>
          <w:rFonts w:ascii="Arial" w:hAnsi="Arial" w:cs="Arial"/>
          <w:sz w:val="22"/>
          <w:szCs w:val="22"/>
        </w:rPr>
      </w:pPr>
      <w:r w:rsidRPr="00085A6A">
        <w:rPr>
          <w:rFonts w:ascii="Arial" w:hAnsi="Arial" w:cs="Arial"/>
          <w:sz w:val="22"/>
          <w:szCs w:val="22"/>
        </w:rPr>
        <w:t>respond to information access requests and Freedom of Information requests</w:t>
      </w:r>
    </w:p>
    <w:p w14:paraId="7C3EE979" w14:textId="77777777" w:rsidR="00085A6A" w:rsidRPr="00085A6A" w:rsidRDefault="00085A6A" w:rsidP="00085A6A">
      <w:pPr>
        <w:pStyle w:val="Default"/>
        <w:numPr>
          <w:ilvl w:val="0"/>
          <w:numId w:val="40"/>
        </w:numPr>
        <w:spacing w:after="112" w:line="360" w:lineRule="auto"/>
        <w:rPr>
          <w:rFonts w:ascii="Arial" w:hAnsi="Arial" w:cs="Arial"/>
          <w:sz w:val="22"/>
          <w:szCs w:val="22"/>
        </w:rPr>
      </w:pPr>
      <w:r w:rsidRPr="00085A6A">
        <w:rPr>
          <w:rFonts w:ascii="Arial" w:hAnsi="Arial" w:cs="Arial"/>
          <w:sz w:val="22"/>
          <w:szCs w:val="22"/>
        </w:rPr>
        <w:t xml:space="preserve">engage with public sector organisations including courts and tribunals, community legal centres, </w:t>
      </w:r>
      <w:proofErr w:type="gramStart"/>
      <w:r w:rsidRPr="00085A6A">
        <w:rPr>
          <w:rFonts w:ascii="Arial" w:hAnsi="Arial" w:cs="Arial"/>
          <w:sz w:val="22"/>
          <w:szCs w:val="22"/>
        </w:rPr>
        <w:t>correctional facilities</w:t>
      </w:r>
      <w:proofErr w:type="gramEnd"/>
      <w:r w:rsidRPr="00085A6A">
        <w:rPr>
          <w:rFonts w:ascii="Arial" w:hAnsi="Arial" w:cs="Arial"/>
          <w:sz w:val="22"/>
          <w:szCs w:val="22"/>
        </w:rPr>
        <w:t>, healthcare institutions and professionals and government agencies for the purpose of improving system design and service delivery</w:t>
      </w:r>
    </w:p>
    <w:p w14:paraId="148FBEFF" w14:textId="77777777" w:rsidR="00085A6A" w:rsidRPr="00085A6A" w:rsidRDefault="00085A6A" w:rsidP="00085A6A">
      <w:pPr>
        <w:pStyle w:val="Default"/>
        <w:numPr>
          <w:ilvl w:val="0"/>
          <w:numId w:val="40"/>
        </w:numPr>
        <w:spacing w:after="112" w:line="360" w:lineRule="auto"/>
        <w:rPr>
          <w:rFonts w:ascii="Arial" w:hAnsi="Arial" w:cs="Arial"/>
          <w:sz w:val="22"/>
          <w:szCs w:val="22"/>
        </w:rPr>
      </w:pPr>
      <w:r w:rsidRPr="00085A6A">
        <w:rPr>
          <w:rFonts w:ascii="Arial" w:hAnsi="Arial" w:cs="Arial"/>
          <w:sz w:val="22"/>
          <w:szCs w:val="22"/>
        </w:rPr>
        <w:t>meet our statutory reporting obligations, quality assurance, program evaluation, policy development and research</w:t>
      </w:r>
    </w:p>
    <w:p w14:paraId="699EEFCF" w14:textId="0FAF9C8F" w:rsidR="00085A6A" w:rsidRPr="00085A6A" w:rsidRDefault="00085A6A" w:rsidP="00085A6A">
      <w:pPr>
        <w:pStyle w:val="Default"/>
        <w:numPr>
          <w:ilvl w:val="0"/>
          <w:numId w:val="40"/>
        </w:numPr>
        <w:spacing w:after="112" w:line="360" w:lineRule="auto"/>
        <w:rPr>
          <w:rFonts w:ascii="Arial" w:hAnsi="Arial" w:cs="Arial"/>
          <w:sz w:val="22"/>
          <w:szCs w:val="22"/>
        </w:rPr>
      </w:pPr>
      <w:r w:rsidRPr="00085A6A">
        <w:rPr>
          <w:rFonts w:ascii="Arial" w:hAnsi="Arial" w:cs="Arial"/>
          <w:sz w:val="22"/>
          <w:szCs w:val="22"/>
        </w:rPr>
        <w:t>help us design appropriate services</w:t>
      </w:r>
      <w:r w:rsidR="00910E1C">
        <w:rPr>
          <w:rFonts w:ascii="Arial" w:hAnsi="Arial" w:cs="Arial"/>
          <w:sz w:val="22"/>
          <w:szCs w:val="22"/>
        </w:rPr>
        <w:t>.</w:t>
      </w:r>
      <w:r w:rsidRPr="00085A6A">
        <w:rPr>
          <w:rFonts w:ascii="Arial" w:hAnsi="Arial" w:cs="Arial"/>
          <w:sz w:val="22"/>
          <w:szCs w:val="22"/>
        </w:rPr>
        <w:t xml:space="preserve"> </w:t>
      </w:r>
    </w:p>
    <w:p w14:paraId="1162DABA" w14:textId="77777777" w:rsidR="00085A6A" w:rsidRDefault="00085A6A" w:rsidP="00085A6A">
      <w:pPr>
        <w:shd w:val="clear" w:color="auto" w:fill="FFFFFF"/>
        <w:spacing w:after="0" w:line="360" w:lineRule="auto"/>
        <w:textAlignment w:val="baseline"/>
        <w:rPr>
          <w:rFonts w:cs="Arial"/>
          <w:color w:val="333333"/>
          <w:szCs w:val="22"/>
          <w:lang w:eastAsia="en-AU"/>
        </w:rPr>
      </w:pPr>
    </w:p>
    <w:p w14:paraId="186DD515" w14:textId="0A27EF8C" w:rsidR="00085A6A" w:rsidRPr="00CF0DE2" w:rsidRDefault="00085A6A" w:rsidP="11C3D08A">
      <w:pPr>
        <w:shd w:val="clear" w:color="auto" w:fill="FFFFFF" w:themeFill="background1"/>
        <w:spacing w:after="0" w:line="360" w:lineRule="auto"/>
        <w:textAlignment w:val="baseline"/>
        <w:rPr>
          <w:rFonts w:cs="Arial"/>
          <w:lang w:eastAsia="en-AU"/>
        </w:rPr>
      </w:pPr>
      <w:r w:rsidRPr="00CF0DE2">
        <w:rPr>
          <w:rFonts w:cs="Arial"/>
          <w:lang w:eastAsia="en-AU"/>
        </w:rPr>
        <w:t>In all circumstances, VLA will only use or disclose personal</w:t>
      </w:r>
      <w:r w:rsidRPr="0007C9EE">
        <w:rPr>
          <w:rFonts w:cs="Arial"/>
          <w:lang w:eastAsia="en-AU"/>
        </w:rPr>
        <w:t xml:space="preserve"> and health</w:t>
      </w:r>
      <w:r w:rsidRPr="00CF0DE2">
        <w:rPr>
          <w:rFonts w:cs="Arial"/>
          <w:lang w:eastAsia="en-AU"/>
        </w:rPr>
        <w:t xml:space="preserve"> information collected in accordance with our legal privacy obligations. </w:t>
      </w:r>
    </w:p>
    <w:p w14:paraId="4894535B" w14:textId="77777777" w:rsidR="00085A6A" w:rsidRPr="00C239D4" w:rsidRDefault="00085A6A" w:rsidP="00085A6A">
      <w:pPr>
        <w:shd w:val="clear" w:color="auto" w:fill="FFFFFF"/>
        <w:spacing w:after="0" w:line="360" w:lineRule="auto"/>
        <w:textAlignment w:val="baseline"/>
        <w:rPr>
          <w:rFonts w:cs="Arial"/>
          <w:color w:val="333333"/>
          <w:sz w:val="18"/>
          <w:szCs w:val="18"/>
          <w:lang w:eastAsia="en-AU"/>
        </w:rPr>
      </w:pPr>
    </w:p>
    <w:p w14:paraId="7D4EA3E5" w14:textId="23A0814F" w:rsidR="00085A6A" w:rsidRPr="00B601E7" w:rsidRDefault="00085A6A" w:rsidP="00B601E7">
      <w:pPr>
        <w:pStyle w:val="Heading2"/>
        <w:spacing w:line="360" w:lineRule="auto"/>
      </w:pPr>
      <w:r>
        <w:t>When we disclose personal and health information</w:t>
      </w:r>
    </w:p>
    <w:p w14:paraId="4CF2803A" w14:textId="45FDC7AC" w:rsidR="00085A6A" w:rsidRPr="001A72A5" w:rsidRDefault="00085A6A" w:rsidP="0007C9EE">
      <w:pPr>
        <w:shd w:val="clear" w:color="auto" w:fill="FFFFFF" w:themeFill="background1"/>
        <w:tabs>
          <w:tab w:val="left" w:pos="7371"/>
        </w:tabs>
        <w:spacing w:line="360" w:lineRule="auto"/>
        <w:textAlignment w:val="baseline"/>
        <w:rPr>
          <w:rFonts w:cs="Arial"/>
          <w:lang w:eastAsia="en-AU"/>
        </w:rPr>
      </w:pPr>
      <w:r w:rsidRPr="0007C9EE">
        <w:rPr>
          <w:rFonts w:cs="Arial"/>
          <w:lang w:eastAsia="en-AU"/>
        </w:rPr>
        <w:t>In general, we only disclose personal and health information to the extent required to assist with a legal or non- legal matter and to investigate and resolve a complaint.</w:t>
      </w:r>
    </w:p>
    <w:p w14:paraId="0E2E0A9D" w14:textId="53418276" w:rsidR="00085A6A" w:rsidRDefault="00085A6A" w:rsidP="0007C9EE">
      <w:pPr>
        <w:shd w:val="clear" w:color="auto" w:fill="FFFFFF" w:themeFill="background1"/>
        <w:tabs>
          <w:tab w:val="left" w:pos="7371"/>
        </w:tabs>
        <w:spacing w:line="360" w:lineRule="auto"/>
        <w:textAlignment w:val="baseline"/>
        <w:rPr>
          <w:rFonts w:cs="Arial"/>
          <w:lang w:eastAsia="en-AU"/>
        </w:rPr>
      </w:pPr>
      <w:r w:rsidRPr="0007C9EE">
        <w:rPr>
          <w:rFonts w:cs="Arial"/>
          <w:lang w:eastAsia="en-AU"/>
        </w:rPr>
        <w:t xml:space="preserve">We may disclose personal and health information to external regulators </w:t>
      </w:r>
      <w:r w:rsidR="00162A8B">
        <w:rPr>
          <w:rFonts w:cs="Arial"/>
          <w:lang w:eastAsia="en-AU"/>
        </w:rPr>
        <w:t xml:space="preserve">and integrity bodies </w:t>
      </w:r>
      <w:r w:rsidRPr="0007C9EE">
        <w:rPr>
          <w:rFonts w:cs="Arial"/>
          <w:lang w:eastAsia="en-AU"/>
        </w:rPr>
        <w:t>including but not limited to the Victorian Legal Services Board and Commissioner (VLSB+C), the Victorian Ombudsman and the Office of the Victorian Information Commissioner (OVIC) when required to initiate or respond to complaints.</w:t>
      </w:r>
    </w:p>
    <w:p w14:paraId="2EA62077" w14:textId="3343EF30" w:rsidR="00085A6A" w:rsidRPr="00CF0DE2" w:rsidRDefault="00085A6A" w:rsidP="00CF0DE2">
      <w:pPr>
        <w:shd w:val="clear" w:color="auto" w:fill="FFFFFF"/>
        <w:spacing w:line="360" w:lineRule="auto"/>
        <w:textAlignment w:val="baseline"/>
        <w:rPr>
          <w:rFonts w:cs="Arial"/>
          <w:szCs w:val="22"/>
          <w:lang w:eastAsia="en-AU"/>
        </w:rPr>
      </w:pPr>
      <w:r>
        <w:rPr>
          <w:rFonts w:cs="Arial"/>
          <w:szCs w:val="22"/>
          <w:lang w:eastAsia="en-AU"/>
        </w:rPr>
        <w:t>We also share information with</w:t>
      </w:r>
      <w:r w:rsidRPr="001A72A5">
        <w:rPr>
          <w:rFonts w:cs="Arial"/>
          <w:szCs w:val="22"/>
          <w:lang w:eastAsia="en-AU"/>
        </w:rPr>
        <w:t xml:space="preserve"> </w:t>
      </w:r>
      <w:r>
        <w:rPr>
          <w:rFonts w:cs="Arial"/>
          <w:szCs w:val="22"/>
          <w:lang w:eastAsia="en-AU"/>
        </w:rPr>
        <w:t>external public sector organisations to assist us in improving service delivery, or for the purposes of research and evaluation. We only do this where the law allows us and where possible, we de-identify the information and seek consent first</w:t>
      </w:r>
      <w:r w:rsidR="00CF0DE2">
        <w:rPr>
          <w:rFonts w:cs="Arial"/>
          <w:szCs w:val="22"/>
          <w:lang w:eastAsia="en-AU"/>
        </w:rPr>
        <w:t>.</w:t>
      </w:r>
    </w:p>
    <w:p w14:paraId="6DC67B40" w14:textId="485CE410" w:rsidR="00085A6A" w:rsidRPr="00B601E7" w:rsidRDefault="00085A6A" w:rsidP="00B601E7">
      <w:pPr>
        <w:pStyle w:val="Heading2"/>
        <w:spacing w:line="360" w:lineRule="auto"/>
      </w:pPr>
      <w:r w:rsidRPr="00B601E7">
        <w:t xml:space="preserve">How we ensure the accuracy of your personal and health information </w:t>
      </w:r>
    </w:p>
    <w:p w14:paraId="72733956" w14:textId="77777777" w:rsidR="00085A6A" w:rsidRPr="00AE21B6" w:rsidRDefault="00085A6A" w:rsidP="00085A6A">
      <w:pPr>
        <w:shd w:val="clear" w:color="auto" w:fill="FFFFFF"/>
        <w:spacing w:line="360" w:lineRule="auto"/>
        <w:textAlignment w:val="baseline"/>
        <w:rPr>
          <w:rFonts w:cs="Arial"/>
          <w:color w:val="333333"/>
          <w:szCs w:val="22"/>
          <w:lang w:eastAsia="en-AU"/>
        </w:rPr>
      </w:pPr>
      <w:r w:rsidRPr="00676193">
        <w:rPr>
          <w:rFonts w:cs="Arial"/>
          <w:color w:val="333333"/>
          <w:szCs w:val="22"/>
          <w:lang w:eastAsia="en-AU"/>
        </w:rPr>
        <w:t xml:space="preserve">We take reasonable steps to ensure the information we have about </w:t>
      </w:r>
      <w:r>
        <w:rPr>
          <w:rFonts w:cs="Arial"/>
          <w:color w:val="333333"/>
          <w:szCs w:val="22"/>
          <w:lang w:eastAsia="en-AU"/>
        </w:rPr>
        <w:t>you</w:t>
      </w:r>
      <w:r w:rsidRPr="00676193">
        <w:rPr>
          <w:rFonts w:cs="Arial"/>
          <w:color w:val="333333"/>
          <w:szCs w:val="22"/>
          <w:lang w:eastAsia="en-AU"/>
        </w:rPr>
        <w:t xml:space="preserve"> is accurate, </w:t>
      </w:r>
      <w:proofErr w:type="gramStart"/>
      <w:r w:rsidRPr="00676193">
        <w:rPr>
          <w:rFonts w:cs="Arial"/>
          <w:color w:val="333333"/>
          <w:szCs w:val="22"/>
          <w:lang w:eastAsia="en-AU"/>
        </w:rPr>
        <w:t>complete</w:t>
      </w:r>
      <w:proofErr w:type="gramEnd"/>
      <w:r w:rsidRPr="00676193">
        <w:rPr>
          <w:rFonts w:cs="Arial"/>
          <w:color w:val="333333"/>
          <w:szCs w:val="22"/>
          <w:lang w:eastAsia="en-AU"/>
        </w:rPr>
        <w:t xml:space="preserve"> and current. We </w:t>
      </w:r>
      <w:r>
        <w:rPr>
          <w:rFonts w:cs="Arial"/>
          <w:color w:val="333333"/>
          <w:szCs w:val="22"/>
          <w:lang w:eastAsia="en-AU"/>
        </w:rPr>
        <w:t>might ask you</w:t>
      </w:r>
      <w:r w:rsidRPr="00676193">
        <w:rPr>
          <w:rFonts w:cs="Arial"/>
          <w:color w:val="333333"/>
          <w:szCs w:val="22"/>
          <w:lang w:eastAsia="en-AU"/>
        </w:rPr>
        <w:t xml:space="preserve"> to tell us when </w:t>
      </w:r>
      <w:r>
        <w:rPr>
          <w:rFonts w:cs="Arial"/>
          <w:color w:val="333333"/>
          <w:szCs w:val="22"/>
          <w:lang w:eastAsia="en-AU"/>
        </w:rPr>
        <w:t>your</w:t>
      </w:r>
      <w:r w:rsidRPr="00676193">
        <w:rPr>
          <w:rFonts w:cs="Arial"/>
          <w:color w:val="333333"/>
          <w:szCs w:val="22"/>
          <w:lang w:eastAsia="en-AU"/>
        </w:rPr>
        <w:t xml:space="preserve"> personal or health information changes</w:t>
      </w:r>
      <w:r>
        <w:rPr>
          <w:rFonts w:cs="Arial"/>
          <w:color w:val="333333"/>
          <w:szCs w:val="22"/>
          <w:lang w:eastAsia="en-AU"/>
        </w:rPr>
        <w:t>,</w:t>
      </w:r>
      <w:r w:rsidRPr="00676193">
        <w:rPr>
          <w:rFonts w:cs="Arial"/>
          <w:color w:val="333333"/>
          <w:szCs w:val="22"/>
          <w:lang w:eastAsia="en-AU"/>
        </w:rPr>
        <w:t xml:space="preserve"> so we can </w:t>
      </w:r>
      <w:r>
        <w:rPr>
          <w:rFonts w:cs="Arial"/>
          <w:color w:val="333333"/>
          <w:szCs w:val="22"/>
          <w:lang w:eastAsia="en-AU"/>
        </w:rPr>
        <w:t xml:space="preserve">keep up-to-date and accurate </w:t>
      </w:r>
      <w:r w:rsidRPr="00676193">
        <w:rPr>
          <w:rFonts w:cs="Arial"/>
          <w:color w:val="333333"/>
          <w:szCs w:val="22"/>
          <w:lang w:eastAsia="en-AU"/>
        </w:rPr>
        <w:t xml:space="preserve">records. Where possible, we </w:t>
      </w:r>
      <w:r>
        <w:rPr>
          <w:rFonts w:cs="Arial"/>
          <w:color w:val="333333"/>
          <w:szCs w:val="22"/>
          <w:lang w:eastAsia="en-AU"/>
        </w:rPr>
        <w:t>confirm current</w:t>
      </w:r>
      <w:r w:rsidRPr="00676193">
        <w:rPr>
          <w:rFonts w:cs="Arial"/>
          <w:color w:val="333333"/>
          <w:szCs w:val="22"/>
          <w:lang w:eastAsia="en-AU"/>
        </w:rPr>
        <w:t xml:space="preserve"> </w:t>
      </w:r>
      <w:r>
        <w:rPr>
          <w:rFonts w:cs="Arial"/>
          <w:color w:val="333333"/>
          <w:szCs w:val="22"/>
          <w:lang w:eastAsia="en-AU"/>
        </w:rPr>
        <w:t xml:space="preserve">personal contact </w:t>
      </w:r>
      <w:r w:rsidRPr="00676193">
        <w:rPr>
          <w:rFonts w:cs="Arial"/>
          <w:color w:val="333333"/>
          <w:szCs w:val="22"/>
          <w:lang w:eastAsia="en-AU"/>
        </w:rPr>
        <w:t>information before we use it.</w:t>
      </w:r>
    </w:p>
    <w:p w14:paraId="496B9872" w14:textId="77777777" w:rsidR="00085A6A" w:rsidRPr="00B601E7" w:rsidRDefault="00085A6A" w:rsidP="00B601E7">
      <w:pPr>
        <w:pStyle w:val="Heading2"/>
        <w:spacing w:line="360" w:lineRule="auto"/>
      </w:pPr>
      <w:r w:rsidRPr="00B601E7">
        <w:t>How we keep your information safe</w:t>
      </w:r>
    </w:p>
    <w:p w14:paraId="3FC41F29" w14:textId="77777777" w:rsidR="00085A6A" w:rsidRDefault="00085A6A" w:rsidP="00085A6A">
      <w:pPr>
        <w:shd w:val="clear" w:color="auto" w:fill="FFFFFF"/>
        <w:spacing w:line="360" w:lineRule="auto"/>
        <w:textAlignment w:val="baseline"/>
        <w:rPr>
          <w:rFonts w:cs="Arial"/>
          <w:color w:val="333333"/>
          <w:szCs w:val="22"/>
          <w:lang w:eastAsia="en-AU"/>
        </w:rPr>
      </w:pPr>
      <w:r>
        <w:rPr>
          <w:rFonts w:cs="Arial"/>
          <w:color w:val="333333"/>
          <w:szCs w:val="22"/>
          <w:lang w:eastAsia="en-AU"/>
        </w:rPr>
        <w:t>We are committed to protecting your</w:t>
      </w:r>
      <w:r w:rsidRPr="00676193">
        <w:rPr>
          <w:rFonts w:cs="Arial"/>
          <w:color w:val="333333"/>
          <w:szCs w:val="22"/>
          <w:lang w:eastAsia="en-AU"/>
        </w:rPr>
        <w:t xml:space="preserve"> information from loss, misuse, unauthorised access, modification</w:t>
      </w:r>
      <w:r>
        <w:rPr>
          <w:rFonts w:cs="Arial"/>
          <w:color w:val="333333"/>
          <w:szCs w:val="22"/>
          <w:lang w:eastAsia="en-AU"/>
        </w:rPr>
        <w:t xml:space="preserve">, wilful </w:t>
      </w:r>
      <w:proofErr w:type="gramStart"/>
      <w:r>
        <w:rPr>
          <w:rFonts w:cs="Arial"/>
          <w:color w:val="333333"/>
          <w:szCs w:val="22"/>
          <w:lang w:eastAsia="en-AU"/>
        </w:rPr>
        <w:t>destruction</w:t>
      </w:r>
      <w:proofErr w:type="gramEnd"/>
      <w:r>
        <w:rPr>
          <w:rFonts w:cs="Arial"/>
          <w:color w:val="333333"/>
          <w:szCs w:val="22"/>
          <w:lang w:eastAsia="en-AU"/>
        </w:rPr>
        <w:t xml:space="preserve"> </w:t>
      </w:r>
      <w:r w:rsidRPr="00676193">
        <w:rPr>
          <w:rFonts w:cs="Arial"/>
          <w:color w:val="333333"/>
          <w:szCs w:val="22"/>
          <w:lang w:eastAsia="en-AU"/>
        </w:rPr>
        <w:t>and disclosure. To do this</w:t>
      </w:r>
      <w:r>
        <w:rPr>
          <w:rFonts w:cs="Arial"/>
          <w:color w:val="333333"/>
          <w:szCs w:val="22"/>
          <w:lang w:eastAsia="en-AU"/>
        </w:rPr>
        <w:t>, VLA uses</w:t>
      </w:r>
      <w:r w:rsidRPr="00676193">
        <w:rPr>
          <w:rFonts w:cs="Arial"/>
          <w:color w:val="333333"/>
          <w:szCs w:val="22"/>
          <w:lang w:eastAsia="en-AU"/>
        </w:rPr>
        <w:t xml:space="preserve"> procedural, physical and software</w:t>
      </w:r>
      <w:r>
        <w:rPr>
          <w:rFonts w:cs="Arial"/>
          <w:color w:val="333333"/>
          <w:szCs w:val="22"/>
          <w:lang w:eastAsia="en-AU"/>
        </w:rPr>
        <w:t xml:space="preserve"> access controls, or</w:t>
      </w:r>
      <w:r w:rsidRPr="00676193">
        <w:rPr>
          <w:rFonts w:cs="Arial"/>
          <w:color w:val="333333"/>
          <w:szCs w:val="22"/>
          <w:lang w:eastAsia="en-AU"/>
        </w:rPr>
        <w:t xml:space="preserve"> safeguards.</w:t>
      </w:r>
    </w:p>
    <w:p w14:paraId="61EC4840" w14:textId="77777777" w:rsidR="00085A6A" w:rsidRPr="00676193" w:rsidRDefault="00085A6A" w:rsidP="00085A6A">
      <w:pPr>
        <w:shd w:val="clear" w:color="auto" w:fill="FFFFFF" w:themeFill="background1"/>
        <w:spacing w:line="360" w:lineRule="auto"/>
        <w:textAlignment w:val="baseline"/>
        <w:rPr>
          <w:rFonts w:cs="Arial"/>
          <w:color w:val="333333"/>
          <w:lang w:eastAsia="en-AU"/>
        </w:rPr>
      </w:pPr>
      <w:r>
        <w:rPr>
          <w:rFonts w:cs="Arial"/>
          <w:color w:val="333333"/>
          <w:lang w:eastAsia="en-AU"/>
        </w:rPr>
        <w:t>We</w:t>
      </w:r>
      <w:r w:rsidRPr="4B47A5C5">
        <w:rPr>
          <w:rFonts w:cs="Arial"/>
          <w:color w:val="333333"/>
          <w:lang w:eastAsia="en-AU"/>
        </w:rPr>
        <w:t xml:space="preserve"> record access to VLA buildings and systems.</w:t>
      </w:r>
      <w:r>
        <w:rPr>
          <w:rFonts w:cs="Arial"/>
          <w:color w:val="333333"/>
          <w:lang w:eastAsia="en-AU"/>
        </w:rPr>
        <w:t xml:space="preserve"> </w:t>
      </w:r>
      <w:r w:rsidRPr="00C323FA">
        <w:rPr>
          <w:rFonts w:cs="Arial"/>
          <w:color w:val="333333"/>
          <w:lang w:eastAsia="en-AU"/>
        </w:rPr>
        <w:t>All email communications are encrypted.</w:t>
      </w:r>
      <w:r w:rsidRPr="4B47A5C5">
        <w:rPr>
          <w:rFonts w:cs="Arial"/>
          <w:color w:val="333333"/>
          <w:lang w:eastAsia="en-AU"/>
        </w:rPr>
        <w:t xml:space="preserve"> VLA </w:t>
      </w:r>
      <w:r>
        <w:rPr>
          <w:rFonts w:cs="Arial"/>
          <w:color w:val="333333"/>
          <w:lang w:eastAsia="en-AU"/>
        </w:rPr>
        <w:t>engages with</w:t>
      </w:r>
      <w:r w:rsidRPr="4B47A5C5">
        <w:rPr>
          <w:rFonts w:cs="Arial"/>
          <w:color w:val="333333"/>
          <w:lang w:eastAsia="en-AU"/>
        </w:rPr>
        <w:t xml:space="preserve"> external information storage partners</w:t>
      </w:r>
      <w:r>
        <w:rPr>
          <w:rFonts w:cs="Arial"/>
          <w:color w:val="333333"/>
          <w:lang w:eastAsia="en-AU"/>
        </w:rPr>
        <w:t xml:space="preserve"> by agreement which includes strict requirements for the protection of confidential information. </w:t>
      </w:r>
    </w:p>
    <w:p w14:paraId="409CAFB8" w14:textId="1336C6D5" w:rsidR="00085A6A" w:rsidRPr="00676193" w:rsidRDefault="00085A6A" w:rsidP="0007C9EE">
      <w:pPr>
        <w:shd w:val="clear" w:color="auto" w:fill="FFFFFF" w:themeFill="background1"/>
        <w:spacing w:line="360" w:lineRule="auto"/>
        <w:textAlignment w:val="baseline"/>
        <w:rPr>
          <w:rFonts w:cs="Arial"/>
          <w:color w:val="333333"/>
          <w:lang w:eastAsia="en-AU"/>
        </w:rPr>
      </w:pPr>
      <w:r w:rsidRPr="0007C9EE">
        <w:rPr>
          <w:rFonts w:cs="Arial"/>
          <w:color w:val="333333"/>
          <w:lang w:eastAsia="en-AU"/>
        </w:rPr>
        <w:t>VLA requires all VLA staff to handle information with care, and access only what is necessary to perform the functions of their role</w:t>
      </w:r>
      <w:r w:rsidR="00162A8B">
        <w:rPr>
          <w:rFonts w:cs="Arial"/>
          <w:color w:val="333333"/>
          <w:lang w:eastAsia="en-AU"/>
        </w:rPr>
        <w:t>s</w:t>
      </w:r>
      <w:r w:rsidRPr="0007C9EE">
        <w:rPr>
          <w:rFonts w:cs="Arial"/>
          <w:color w:val="333333"/>
          <w:lang w:eastAsia="en-AU"/>
        </w:rPr>
        <w:t xml:space="preserve">. In most cases, this means accessing personal and health information to assist a service user or to provide supervision or support to someone who is providing the service. </w:t>
      </w:r>
    </w:p>
    <w:p w14:paraId="7008A5E9" w14:textId="503BDC54" w:rsidR="00085A6A" w:rsidRDefault="3530D396" w:rsidP="00CF0DE2">
      <w:pPr>
        <w:shd w:val="clear" w:color="auto" w:fill="FFFFFF" w:themeFill="background1"/>
        <w:spacing w:after="0" w:line="360" w:lineRule="auto"/>
        <w:textAlignment w:val="baseline"/>
        <w:rPr>
          <w:rFonts w:cs="Arial"/>
          <w:color w:val="333333"/>
          <w:lang w:eastAsia="en-AU"/>
        </w:rPr>
      </w:pPr>
      <w:r w:rsidRPr="710ED6CD">
        <w:rPr>
          <w:rFonts w:cs="Arial"/>
          <w:color w:val="333333"/>
          <w:lang w:eastAsia="en-AU"/>
        </w:rPr>
        <w:t>VLA legally disposes of inactive information as authorised, or de-identifies information when it is no longer required. This is done in accordance with the </w:t>
      </w:r>
      <w:r w:rsidRPr="0007C9EE">
        <w:rPr>
          <w:rFonts w:cs="Arial"/>
          <w:i/>
          <w:iCs/>
          <w:color w:val="333333"/>
          <w:bdr w:val="none" w:sz="0" w:space="0" w:color="auto" w:frame="1"/>
          <w:lang w:eastAsia="en-AU"/>
        </w:rPr>
        <w:t>Public Records Act 1973</w:t>
      </w:r>
      <w:r w:rsidRPr="710ED6CD">
        <w:rPr>
          <w:rFonts w:cs="Arial"/>
          <w:color w:val="333333"/>
          <w:lang w:eastAsia="en-AU"/>
        </w:rPr>
        <w:t> (Vic)</w:t>
      </w:r>
      <w:r w:rsidR="00CF0DE2">
        <w:rPr>
          <w:rFonts w:cs="Arial"/>
          <w:color w:val="333333"/>
          <w:lang w:eastAsia="en-AU"/>
        </w:rPr>
        <w:t xml:space="preserve">. </w:t>
      </w:r>
    </w:p>
    <w:p w14:paraId="568EC55A" w14:textId="462A37A0" w:rsidR="002C2746" w:rsidRDefault="002C2746" w:rsidP="00B601E7">
      <w:pPr>
        <w:pStyle w:val="Heading2"/>
        <w:spacing w:line="360" w:lineRule="auto"/>
      </w:pPr>
      <w:r>
        <w:t>Transfer of information outside of Victoria</w:t>
      </w:r>
    </w:p>
    <w:p w14:paraId="5CA4BD34" w14:textId="2A0D8EC7" w:rsidR="002C2746" w:rsidRDefault="002C2746" w:rsidP="007D4E19">
      <w:pPr>
        <w:spacing w:line="360" w:lineRule="auto"/>
        <w:rPr>
          <w:rFonts w:cs="Arial"/>
          <w:color w:val="333333"/>
          <w:szCs w:val="22"/>
          <w:lang w:eastAsia="en-AU"/>
        </w:rPr>
      </w:pPr>
      <w:r>
        <w:rPr>
          <w:rFonts w:cs="Arial"/>
          <w:color w:val="333333"/>
          <w:szCs w:val="22"/>
          <w:lang w:eastAsia="en-AU"/>
        </w:rPr>
        <w:t>VLA will only transfer personal and/or health information outside of Victoria if:</w:t>
      </w:r>
    </w:p>
    <w:p w14:paraId="652B2F79" w14:textId="656DDDFF" w:rsidR="002C2746" w:rsidRDefault="002C2746" w:rsidP="007D4E19">
      <w:pPr>
        <w:pStyle w:val="ListParagraph"/>
        <w:numPr>
          <w:ilvl w:val="0"/>
          <w:numId w:val="45"/>
        </w:numPr>
        <w:spacing w:line="360" w:lineRule="auto"/>
        <w:rPr>
          <w:lang w:eastAsia="en-AU"/>
        </w:rPr>
      </w:pPr>
      <w:r>
        <w:rPr>
          <w:lang w:eastAsia="en-AU"/>
        </w:rPr>
        <w:t>the individual consents to the transfer</w:t>
      </w:r>
    </w:p>
    <w:p w14:paraId="688D2144" w14:textId="77777777" w:rsidR="002C2746" w:rsidRDefault="002C2746" w:rsidP="007D4E19">
      <w:pPr>
        <w:pStyle w:val="ListParagraph"/>
        <w:numPr>
          <w:ilvl w:val="0"/>
          <w:numId w:val="45"/>
        </w:numPr>
        <w:spacing w:line="360" w:lineRule="auto"/>
        <w:rPr>
          <w:lang w:eastAsia="en-AU"/>
        </w:rPr>
      </w:pPr>
      <w:r>
        <w:rPr>
          <w:lang w:eastAsia="en-AU"/>
        </w:rPr>
        <w:t>VLA reasonably believes that the recipient of the information is subject to a law, binding scheme or contract which is very similar to Victorian privacy law, or</w:t>
      </w:r>
    </w:p>
    <w:p w14:paraId="42EA7EF1" w14:textId="234B4A16" w:rsidR="002C2746" w:rsidRDefault="007D4E19" w:rsidP="007D4E19">
      <w:pPr>
        <w:pStyle w:val="ListParagraph"/>
        <w:numPr>
          <w:ilvl w:val="0"/>
          <w:numId w:val="45"/>
        </w:numPr>
        <w:spacing w:line="360" w:lineRule="auto"/>
        <w:rPr>
          <w:lang w:eastAsia="en-AU"/>
        </w:rPr>
      </w:pPr>
      <w:r>
        <w:rPr>
          <w:lang w:eastAsia="en-AU"/>
        </w:rPr>
        <w:t xml:space="preserve">VLA has taken reasonable steps to ensure that the transferred information will not be held, </w:t>
      </w:r>
      <w:proofErr w:type="gramStart"/>
      <w:r>
        <w:rPr>
          <w:lang w:eastAsia="en-AU"/>
        </w:rPr>
        <w:t>used</w:t>
      </w:r>
      <w:proofErr w:type="gramEnd"/>
      <w:r>
        <w:rPr>
          <w:lang w:eastAsia="en-AU"/>
        </w:rPr>
        <w:t xml:space="preserve"> or disclosed inconsistently with Victorian Privacy Law.</w:t>
      </w:r>
    </w:p>
    <w:p w14:paraId="1A65E90A" w14:textId="579C4C3A" w:rsidR="007D4E19" w:rsidRPr="002C2746" w:rsidRDefault="007D4E19" w:rsidP="007D4E19">
      <w:pPr>
        <w:spacing w:line="360" w:lineRule="auto"/>
        <w:rPr>
          <w:lang w:eastAsia="en-AU"/>
        </w:rPr>
      </w:pPr>
      <w:r>
        <w:rPr>
          <w:lang w:eastAsia="en-AU"/>
        </w:rPr>
        <w:t xml:space="preserve">In cases where personal and health information is being transferred to a jurisdiction whose privacy requirements are inconsistent with Victorian Privacy Law, VLA will undertake a Privacy Impact Assessment before the information is sent. </w:t>
      </w:r>
    </w:p>
    <w:p w14:paraId="16D1CE4A" w14:textId="69900EA5" w:rsidR="00085A6A" w:rsidRPr="00B601E7" w:rsidRDefault="00085A6A" w:rsidP="00B601E7">
      <w:pPr>
        <w:pStyle w:val="Heading2"/>
        <w:spacing w:line="360" w:lineRule="auto"/>
      </w:pPr>
      <w:r w:rsidRPr="00B601E7">
        <w:t xml:space="preserve">Anonymous </w:t>
      </w:r>
      <w:r w:rsidR="001D70CE">
        <w:t>s</w:t>
      </w:r>
      <w:r w:rsidRPr="00B601E7">
        <w:t>ervices</w:t>
      </w:r>
    </w:p>
    <w:p w14:paraId="09E39D11" w14:textId="77777777" w:rsidR="00085A6A" w:rsidRDefault="00085A6A" w:rsidP="00085A6A">
      <w:pPr>
        <w:shd w:val="clear" w:color="auto" w:fill="FFFFFF"/>
        <w:spacing w:line="360" w:lineRule="auto"/>
        <w:textAlignment w:val="baseline"/>
        <w:rPr>
          <w:rFonts w:cs="Arial"/>
          <w:color w:val="333333"/>
          <w:szCs w:val="22"/>
          <w:lang w:eastAsia="en-AU"/>
        </w:rPr>
      </w:pPr>
      <w:r>
        <w:rPr>
          <w:rFonts w:cs="Arial"/>
          <w:color w:val="333333"/>
          <w:szCs w:val="22"/>
          <w:lang w:eastAsia="en-AU"/>
        </w:rPr>
        <w:t xml:space="preserve">Service users can communicate with VLA anonymously via website, phone, </w:t>
      </w:r>
      <w:proofErr w:type="gramStart"/>
      <w:r>
        <w:rPr>
          <w:rFonts w:cs="Arial"/>
          <w:color w:val="333333"/>
          <w:szCs w:val="22"/>
          <w:lang w:eastAsia="en-AU"/>
        </w:rPr>
        <w:t>email</w:t>
      </w:r>
      <w:proofErr w:type="gramEnd"/>
      <w:r>
        <w:rPr>
          <w:rFonts w:cs="Arial"/>
          <w:color w:val="333333"/>
          <w:szCs w:val="22"/>
          <w:lang w:eastAsia="en-AU"/>
        </w:rPr>
        <w:t xml:space="preserve"> and webchat.</w:t>
      </w:r>
    </w:p>
    <w:p w14:paraId="7C0D40C8" w14:textId="77777777" w:rsidR="00085A6A" w:rsidRDefault="00085A6A" w:rsidP="00085A6A">
      <w:pPr>
        <w:shd w:val="clear" w:color="auto" w:fill="FFFFFF" w:themeFill="background1"/>
        <w:spacing w:line="360" w:lineRule="auto"/>
        <w:textAlignment w:val="baseline"/>
        <w:rPr>
          <w:rFonts w:cs="Arial"/>
          <w:color w:val="333333"/>
          <w:lang w:eastAsia="en-AU"/>
        </w:rPr>
      </w:pPr>
      <w:r w:rsidRPr="57668659">
        <w:rPr>
          <w:rFonts w:cs="Arial"/>
          <w:color w:val="333333"/>
          <w:lang w:eastAsia="en-AU"/>
        </w:rPr>
        <w:t xml:space="preserve">While all service users have the right to remain anonymous, this may limit the level of service VLA can provide. For example, our Legal Help Officers who provide legal information and advice by phone may need to identify a person they are speaking to </w:t>
      </w:r>
      <w:proofErr w:type="gramStart"/>
      <w:r w:rsidRPr="57668659">
        <w:rPr>
          <w:rFonts w:cs="Arial"/>
          <w:color w:val="333333"/>
          <w:lang w:eastAsia="en-AU"/>
        </w:rPr>
        <w:t>in order to</w:t>
      </w:r>
      <w:proofErr w:type="gramEnd"/>
      <w:r w:rsidRPr="57668659">
        <w:rPr>
          <w:rFonts w:cs="Arial"/>
          <w:color w:val="333333"/>
          <w:lang w:eastAsia="en-AU"/>
        </w:rPr>
        <w:t xml:space="preserve"> provide accurate legal advice. VLA lawyers may need to identify a person who they are providing legal representation to in a court or tribunal. </w:t>
      </w:r>
    </w:p>
    <w:p w14:paraId="5EBFA953" w14:textId="77777777" w:rsidR="00EA315F" w:rsidRDefault="00EA315F" w:rsidP="00EA315F">
      <w:pPr>
        <w:shd w:val="clear" w:color="auto" w:fill="FFFFFF"/>
        <w:spacing w:line="360" w:lineRule="auto"/>
        <w:textAlignment w:val="baseline"/>
        <w:rPr>
          <w:rFonts w:cs="Arial"/>
          <w:color w:val="333333"/>
          <w:szCs w:val="22"/>
          <w:lang w:eastAsia="en-AU"/>
        </w:rPr>
      </w:pPr>
      <w:bookmarkStart w:id="2" w:name="_Hlk101882888"/>
      <w:r>
        <w:rPr>
          <w:rFonts w:cs="Arial"/>
          <w:color w:val="333333"/>
          <w:szCs w:val="22"/>
          <w:lang w:eastAsia="en-AU"/>
        </w:rPr>
        <w:t xml:space="preserve">VLA staff may not be able to provide a service (including a grant of legal </w:t>
      </w:r>
      <w:proofErr w:type="gramStart"/>
      <w:r>
        <w:rPr>
          <w:rFonts w:cs="Arial"/>
          <w:color w:val="333333"/>
          <w:szCs w:val="22"/>
          <w:lang w:eastAsia="en-AU"/>
        </w:rPr>
        <w:t>assistance)  if</w:t>
      </w:r>
      <w:proofErr w:type="gramEnd"/>
      <w:r>
        <w:rPr>
          <w:rFonts w:cs="Arial"/>
          <w:color w:val="333333"/>
          <w:szCs w:val="22"/>
          <w:lang w:eastAsia="en-AU"/>
        </w:rPr>
        <w:t xml:space="preserve"> they are unable to verify the identity of a person in order to provide a service.</w:t>
      </w:r>
    </w:p>
    <w:bookmarkEnd w:id="2"/>
    <w:p w14:paraId="479D748D" w14:textId="77777777" w:rsidR="00085A6A" w:rsidRPr="00B601E7" w:rsidRDefault="00085A6A" w:rsidP="00B601E7">
      <w:pPr>
        <w:pStyle w:val="Heading2"/>
        <w:spacing w:line="360" w:lineRule="auto"/>
      </w:pPr>
      <w:r w:rsidRPr="00B601E7">
        <w:t>Use of unique identifiers</w:t>
      </w:r>
    </w:p>
    <w:p w14:paraId="7E8D1970" w14:textId="0B1D05F3" w:rsidR="00085A6A" w:rsidRPr="00AE21B6" w:rsidRDefault="00085A6A" w:rsidP="00085A6A">
      <w:pPr>
        <w:shd w:val="clear" w:color="auto" w:fill="FFFFFF" w:themeFill="background1"/>
        <w:spacing w:line="360" w:lineRule="auto"/>
        <w:textAlignment w:val="baseline"/>
        <w:rPr>
          <w:rFonts w:cs="Arial"/>
          <w:color w:val="333333"/>
          <w:lang w:eastAsia="en-AU"/>
        </w:rPr>
      </w:pPr>
      <w:r w:rsidRPr="70F7853E">
        <w:rPr>
          <w:rFonts w:cs="Arial"/>
          <w:color w:val="333333"/>
          <w:lang w:eastAsia="en-AU"/>
        </w:rPr>
        <w:t xml:space="preserve">VLA creates a client number for </w:t>
      </w:r>
      <w:proofErr w:type="gramStart"/>
      <w:r w:rsidRPr="70F7853E">
        <w:rPr>
          <w:rFonts w:cs="Arial"/>
          <w:color w:val="333333"/>
          <w:lang w:eastAsia="en-AU"/>
        </w:rPr>
        <w:t>each individual</w:t>
      </w:r>
      <w:proofErr w:type="gramEnd"/>
      <w:r w:rsidRPr="70F7853E">
        <w:rPr>
          <w:rFonts w:cs="Arial"/>
          <w:color w:val="333333"/>
          <w:lang w:eastAsia="en-AU"/>
        </w:rPr>
        <w:t xml:space="preserve"> who is provided with a service, which is called a unique identifier. This is so VLA can keep a record of the services provided, make appropriate </w:t>
      </w:r>
      <w:proofErr w:type="gramStart"/>
      <w:r w:rsidRPr="70F7853E">
        <w:rPr>
          <w:rFonts w:cs="Arial"/>
          <w:color w:val="333333"/>
          <w:lang w:eastAsia="en-AU"/>
        </w:rPr>
        <w:t>referrals</w:t>
      </w:r>
      <w:proofErr w:type="gramEnd"/>
      <w:r w:rsidRPr="70F7853E">
        <w:rPr>
          <w:rFonts w:cs="Arial"/>
          <w:color w:val="333333"/>
          <w:lang w:eastAsia="en-AU"/>
        </w:rPr>
        <w:t xml:space="preserve"> and avoid conflicts of interest. We do not share client numbers with any other agency except by consent or otherwise as allowed by law.</w:t>
      </w:r>
    </w:p>
    <w:p w14:paraId="0615E430" w14:textId="66307FBD" w:rsidR="00085A6A" w:rsidRPr="00B601E7" w:rsidRDefault="00085A6A" w:rsidP="00B601E7">
      <w:pPr>
        <w:pStyle w:val="Heading2"/>
        <w:spacing w:line="360" w:lineRule="auto"/>
      </w:pPr>
      <w:r>
        <w:t>How you can access and correct your personal and health information</w:t>
      </w:r>
    </w:p>
    <w:p w14:paraId="10DFBAB7" w14:textId="00B7268C" w:rsidR="00085A6A" w:rsidRDefault="00085A6A" w:rsidP="0007C9EE">
      <w:pPr>
        <w:shd w:val="clear" w:color="auto" w:fill="FFFFFF" w:themeFill="background1"/>
        <w:spacing w:after="0" w:line="360" w:lineRule="auto"/>
        <w:textAlignment w:val="baseline"/>
        <w:rPr>
          <w:rFonts w:cs="Arial"/>
          <w:color w:val="333333"/>
          <w:lang w:eastAsia="en-AU"/>
        </w:rPr>
      </w:pPr>
      <w:r w:rsidRPr="0007C9EE">
        <w:rPr>
          <w:rFonts w:cs="Arial"/>
          <w:color w:val="333333"/>
          <w:lang w:eastAsia="en-AU"/>
        </w:rPr>
        <w:t>You can contact VLA to request access to your personal and health information or to ask VLA to correct an error.</w:t>
      </w:r>
    </w:p>
    <w:p w14:paraId="720AB793" w14:textId="77777777" w:rsidR="00085A6A" w:rsidRDefault="00085A6A" w:rsidP="00085A6A">
      <w:pPr>
        <w:shd w:val="clear" w:color="auto" w:fill="FFFFFF"/>
        <w:spacing w:after="0" w:line="360" w:lineRule="auto"/>
        <w:textAlignment w:val="baseline"/>
        <w:rPr>
          <w:rFonts w:cs="Arial"/>
          <w:color w:val="333333"/>
          <w:szCs w:val="22"/>
          <w:lang w:eastAsia="en-AU"/>
        </w:rPr>
      </w:pPr>
      <w:r>
        <w:rPr>
          <w:rFonts w:cs="Arial"/>
          <w:color w:val="333333"/>
          <w:szCs w:val="22"/>
          <w:lang w:eastAsia="en-AU"/>
        </w:rPr>
        <w:t xml:space="preserve">VLA </w:t>
      </w:r>
      <w:r w:rsidRPr="001F0C63">
        <w:rPr>
          <w:rFonts w:cs="Arial"/>
          <w:color w:val="333333"/>
          <w:szCs w:val="22"/>
          <w:lang w:eastAsia="en-AU"/>
        </w:rPr>
        <w:t>will arrange this as soon as possible</w:t>
      </w:r>
      <w:r>
        <w:rPr>
          <w:rFonts w:cs="Arial"/>
          <w:color w:val="333333"/>
          <w:szCs w:val="22"/>
          <w:lang w:eastAsia="en-AU"/>
        </w:rPr>
        <w:t xml:space="preserve">. </w:t>
      </w:r>
    </w:p>
    <w:p w14:paraId="20316BFB" w14:textId="77777777" w:rsidR="00085A6A" w:rsidRDefault="00085A6A" w:rsidP="00085A6A">
      <w:pPr>
        <w:shd w:val="clear" w:color="auto" w:fill="FFFFFF"/>
        <w:spacing w:line="360" w:lineRule="auto"/>
        <w:textAlignment w:val="baseline"/>
        <w:rPr>
          <w:rFonts w:cs="Arial"/>
          <w:color w:val="333333"/>
          <w:szCs w:val="22"/>
          <w:lang w:eastAsia="en-AU"/>
        </w:rPr>
      </w:pPr>
      <w:r>
        <w:rPr>
          <w:rFonts w:cs="Arial"/>
          <w:color w:val="333333"/>
          <w:szCs w:val="22"/>
          <w:lang w:eastAsia="en-AU"/>
        </w:rPr>
        <w:t>If you</w:t>
      </w:r>
      <w:r w:rsidRPr="001F0C63">
        <w:rPr>
          <w:rFonts w:cs="Arial"/>
          <w:color w:val="333333"/>
          <w:szCs w:val="22"/>
          <w:lang w:eastAsia="en-AU"/>
        </w:rPr>
        <w:t xml:space="preserve"> have received </w:t>
      </w:r>
      <w:r>
        <w:rPr>
          <w:rFonts w:cs="Arial"/>
          <w:color w:val="333333"/>
          <w:szCs w:val="22"/>
          <w:lang w:eastAsia="en-AU"/>
        </w:rPr>
        <w:t>a</w:t>
      </w:r>
      <w:r w:rsidRPr="001F0C63">
        <w:rPr>
          <w:rFonts w:cs="Arial"/>
          <w:color w:val="333333"/>
          <w:szCs w:val="22"/>
          <w:lang w:eastAsia="en-AU"/>
        </w:rPr>
        <w:t xml:space="preserve"> service from </w:t>
      </w:r>
      <w:proofErr w:type="gramStart"/>
      <w:r w:rsidRPr="001F0C63">
        <w:rPr>
          <w:rFonts w:cs="Arial"/>
          <w:color w:val="333333"/>
          <w:szCs w:val="22"/>
          <w:lang w:eastAsia="en-AU"/>
        </w:rPr>
        <w:t>us</w:t>
      </w:r>
      <w:proofErr w:type="gramEnd"/>
      <w:r w:rsidRPr="001F0C63">
        <w:rPr>
          <w:rFonts w:cs="Arial"/>
          <w:color w:val="333333"/>
          <w:szCs w:val="22"/>
          <w:lang w:eastAsia="en-AU"/>
        </w:rPr>
        <w:t xml:space="preserve"> </w:t>
      </w:r>
      <w:r>
        <w:rPr>
          <w:rFonts w:cs="Arial"/>
          <w:color w:val="333333"/>
          <w:szCs w:val="22"/>
          <w:lang w:eastAsia="en-AU"/>
        </w:rPr>
        <w:t xml:space="preserve">you </w:t>
      </w:r>
      <w:r w:rsidRPr="001F0C63">
        <w:rPr>
          <w:rFonts w:cs="Arial"/>
          <w:color w:val="333333"/>
          <w:szCs w:val="22"/>
          <w:lang w:eastAsia="en-AU"/>
        </w:rPr>
        <w:t xml:space="preserve">can request </w:t>
      </w:r>
      <w:r>
        <w:rPr>
          <w:rFonts w:cs="Arial"/>
          <w:color w:val="333333"/>
          <w:szCs w:val="22"/>
          <w:lang w:eastAsia="en-AU"/>
        </w:rPr>
        <w:t xml:space="preserve">both hard copy or electronic </w:t>
      </w:r>
      <w:r w:rsidRPr="001F0C63">
        <w:rPr>
          <w:rFonts w:cs="Arial"/>
          <w:color w:val="333333"/>
          <w:szCs w:val="22"/>
          <w:lang w:eastAsia="en-AU"/>
        </w:rPr>
        <w:t xml:space="preserve">copies of documents from </w:t>
      </w:r>
      <w:r>
        <w:rPr>
          <w:rFonts w:cs="Arial"/>
          <w:color w:val="333333"/>
          <w:szCs w:val="22"/>
          <w:lang w:eastAsia="en-AU"/>
        </w:rPr>
        <w:t>your file</w:t>
      </w:r>
      <w:r w:rsidRPr="001F0C63">
        <w:rPr>
          <w:rFonts w:cs="Arial"/>
          <w:color w:val="333333"/>
          <w:szCs w:val="22"/>
          <w:lang w:eastAsia="en-AU"/>
        </w:rPr>
        <w:t xml:space="preserve">. </w:t>
      </w:r>
      <w:r>
        <w:rPr>
          <w:rFonts w:cs="Arial"/>
          <w:color w:val="333333"/>
          <w:szCs w:val="22"/>
          <w:lang w:eastAsia="en-AU"/>
        </w:rPr>
        <w:t xml:space="preserve">The first step is to contact the VLA staff member who has assisted you. This may be a VLA legal help officer, lawyer, </w:t>
      </w:r>
      <w:proofErr w:type="gramStart"/>
      <w:r>
        <w:rPr>
          <w:rFonts w:cs="Arial"/>
          <w:color w:val="333333"/>
          <w:szCs w:val="22"/>
          <w:lang w:eastAsia="en-AU"/>
        </w:rPr>
        <w:t>mediator</w:t>
      </w:r>
      <w:proofErr w:type="gramEnd"/>
      <w:r>
        <w:rPr>
          <w:rFonts w:cs="Arial"/>
          <w:color w:val="333333"/>
          <w:szCs w:val="22"/>
          <w:lang w:eastAsia="en-AU"/>
        </w:rPr>
        <w:t xml:space="preserve"> or an advocate from the Independent Mental Health Advocacy (IMHA) service.  </w:t>
      </w:r>
    </w:p>
    <w:p w14:paraId="0BB77C78" w14:textId="23805ED4" w:rsidR="00085A6A" w:rsidRPr="00CF0DE2" w:rsidRDefault="00085A6A" w:rsidP="00085A6A">
      <w:pPr>
        <w:shd w:val="clear" w:color="auto" w:fill="FFFFFF"/>
        <w:spacing w:after="0" w:line="360" w:lineRule="auto"/>
        <w:textAlignment w:val="baseline"/>
        <w:rPr>
          <w:rFonts w:cs="Arial"/>
          <w:color w:val="333333"/>
          <w:szCs w:val="22"/>
          <w:lang w:eastAsia="en-AU"/>
        </w:rPr>
      </w:pPr>
      <w:r>
        <w:rPr>
          <w:rFonts w:cs="Arial"/>
          <w:color w:val="333333"/>
          <w:szCs w:val="22"/>
          <w:lang w:eastAsia="en-AU"/>
        </w:rPr>
        <w:t>You can also make an application</w:t>
      </w:r>
      <w:r w:rsidRPr="001F0C63">
        <w:rPr>
          <w:rFonts w:cs="Arial"/>
          <w:color w:val="333333"/>
          <w:szCs w:val="22"/>
          <w:lang w:eastAsia="en-AU"/>
        </w:rPr>
        <w:t xml:space="preserve"> under the </w:t>
      </w:r>
      <w:r w:rsidRPr="001F0C63">
        <w:rPr>
          <w:rFonts w:cs="Arial"/>
          <w:i/>
          <w:iCs/>
          <w:color w:val="333333"/>
          <w:szCs w:val="22"/>
          <w:bdr w:val="none" w:sz="0" w:space="0" w:color="auto" w:frame="1"/>
          <w:lang w:eastAsia="en-AU"/>
        </w:rPr>
        <w:t>Freedom of Information Act 1982 (Vic)</w:t>
      </w:r>
      <w:r>
        <w:rPr>
          <w:rFonts w:cs="Arial"/>
          <w:color w:val="333333"/>
          <w:szCs w:val="22"/>
          <w:lang w:eastAsia="en-AU"/>
        </w:rPr>
        <w:t xml:space="preserve"> by emailing </w:t>
      </w:r>
      <w:hyperlink r:id="rId12" w:history="1">
        <w:r w:rsidRPr="006067D1">
          <w:rPr>
            <w:rStyle w:val="Hyperlink"/>
            <w:rFonts w:cs="Arial"/>
            <w:szCs w:val="22"/>
            <w:lang w:eastAsia="en-AU"/>
          </w:rPr>
          <w:t>foi@vla.vic.gov.au</w:t>
        </w:r>
      </w:hyperlink>
      <w:r>
        <w:rPr>
          <w:rFonts w:cs="Arial"/>
          <w:color w:val="333333"/>
          <w:szCs w:val="22"/>
          <w:lang w:eastAsia="en-AU"/>
        </w:rPr>
        <w:t>.</w:t>
      </w:r>
    </w:p>
    <w:p w14:paraId="192EAD49" w14:textId="77777777" w:rsidR="00085A6A" w:rsidRPr="00B601E7" w:rsidRDefault="00085A6A" w:rsidP="00B601E7">
      <w:pPr>
        <w:pStyle w:val="Heading2"/>
        <w:spacing w:line="360" w:lineRule="auto"/>
      </w:pPr>
      <w:r w:rsidRPr="00B601E7">
        <w:t xml:space="preserve">Information collected through VLA’s website </w:t>
      </w:r>
    </w:p>
    <w:p w14:paraId="47686F5B" w14:textId="77777777" w:rsidR="007073E0" w:rsidRPr="007073E0" w:rsidRDefault="007073E0" w:rsidP="007073E0">
      <w:pPr>
        <w:shd w:val="clear" w:color="auto" w:fill="FFFFFF"/>
        <w:spacing w:line="360" w:lineRule="auto"/>
        <w:textAlignment w:val="baseline"/>
        <w:rPr>
          <w:rFonts w:cs="Arial"/>
          <w:color w:val="333333"/>
          <w:szCs w:val="22"/>
          <w:lang w:eastAsia="en-AU"/>
        </w:rPr>
      </w:pPr>
      <w:r w:rsidRPr="007073E0">
        <w:rPr>
          <w:rFonts w:cs="Arial"/>
          <w:color w:val="333333"/>
          <w:szCs w:val="22"/>
          <w:lang w:eastAsia="en-AU"/>
        </w:rPr>
        <w:t>We analyse how our site is used to help us make it better.</w:t>
      </w:r>
    </w:p>
    <w:p w14:paraId="0C84C137" w14:textId="3124C317" w:rsidR="007073E0" w:rsidRPr="007073E0" w:rsidRDefault="007073E0" w:rsidP="007073E0">
      <w:pPr>
        <w:shd w:val="clear" w:color="auto" w:fill="FFFFFF"/>
        <w:spacing w:line="360" w:lineRule="auto"/>
        <w:textAlignment w:val="baseline"/>
        <w:rPr>
          <w:rFonts w:cs="Arial"/>
          <w:color w:val="333333"/>
          <w:szCs w:val="22"/>
          <w:lang w:eastAsia="en-AU"/>
        </w:rPr>
      </w:pPr>
      <w:r w:rsidRPr="007073E0">
        <w:rPr>
          <w:rFonts w:cs="Arial"/>
          <w:color w:val="333333"/>
          <w:szCs w:val="22"/>
          <w:lang w:eastAsia="en-AU"/>
        </w:rPr>
        <w:t xml:space="preserve">We do this by obtaining reports on usage from Google Analytics. These tell us which pages are visited, for how long, on what operating systems and browsers and from what areas. This works by using a 'cookie'. Cookies are small files placed on your computer to help remember your preferences. </w:t>
      </w:r>
    </w:p>
    <w:p w14:paraId="3D30B0D3" w14:textId="1A7B3166" w:rsidR="007073E0" w:rsidRPr="007073E0" w:rsidRDefault="007073E0" w:rsidP="77B8FC4F">
      <w:pPr>
        <w:shd w:val="clear" w:color="auto" w:fill="FFFFFF" w:themeFill="background1"/>
        <w:spacing w:line="360" w:lineRule="auto"/>
        <w:textAlignment w:val="baseline"/>
        <w:rPr>
          <w:rFonts w:cs="Arial"/>
          <w:color w:val="333333"/>
          <w:lang w:eastAsia="en-AU"/>
        </w:rPr>
      </w:pPr>
      <w:r w:rsidRPr="0016600A">
        <w:rPr>
          <w:rFonts w:cs="Arial"/>
          <w:color w:val="333333"/>
          <w:lang w:eastAsia="en-AU"/>
        </w:rPr>
        <w:t>We do not use this information to identify you.</w:t>
      </w:r>
    </w:p>
    <w:p w14:paraId="45739C20" w14:textId="0EC2BC77" w:rsidR="00085A6A" w:rsidRPr="00CF0DE2" w:rsidRDefault="00085A6A" w:rsidP="00CF0DE2">
      <w:pPr>
        <w:shd w:val="clear" w:color="auto" w:fill="FFFFFF" w:themeFill="background1"/>
        <w:spacing w:line="360" w:lineRule="auto"/>
        <w:textAlignment w:val="baseline"/>
        <w:rPr>
          <w:rFonts w:cs="Arial"/>
          <w:color w:val="333333"/>
          <w:lang w:eastAsia="en-AU"/>
        </w:rPr>
      </w:pPr>
      <w:r w:rsidRPr="61899110">
        <w:rPr>
          <w:rFonts w:cs="Arial"/>
          <w:color w:val="333333"/>
          <w:lang w:eastAsia="en-AU"/>
        </w:rPr>
        <w:t xml:space="preserve">For </w:t>
      </w:r>
      <w:r w:rsidR="007073E0">
        <w:rPr>
          <w:rFonts w:cs="Arial"/>
          <w:color w:val="333333"/>
          <w:lang w:eastAsia="en-AU"/>
        </w:rPr>
        <w:t xml:space="preserve">more </w:t>
      </w:r>
      <w:r w:rsidRPr="61899110">
        <w:rPr>
          <w:rFonts w:cs="Arial"/>
          <w:color w:val="333333"/>
          <w:lang w:eastAsia="en-AU"/>
        </w:rPr>
        <w:t xml:space="preserve">information about how we manage privacy when interacting with VLA’s website, we have a separate </w:t>
      </w:r>
      <w:hyperlink r:id="rId13">
        <w:r w:rsidRPr="61899110">
          <w:rPr>
            <w:rStyle w:val="Hyperlink"/>
            <w:rFonts w:cs="Arial"/>
            <w:lang w:eastAsia="en-AU"/>
          </w:rPr>
          <w:t>website privacy policy</w:t>
        </w:r>
      </w:hyperlink>
      <w:r w:rsidRPr="61899110">
        <w:rPr>
          <w:rFonts w:cs="Arial"/>
          <w:color w:val="333333"/>
          <w:lang w:eastAsia="en-AU"/>
        </w:rPr>
        <w:t xml:space="preserve"> which deals with information collected through our website. </w:t>
      </w:r>
    </w:p>
    <w:p w14:paraId="7F394DA4" w14:textId="77777777" w:rsidR="00085A6A" w:rsidRPr="00B601E7" w:rsidRDefault="00085A6A" w:rsidP="00085A6A">
      <w:pPr>
        <w:shd w:val="clear" w:color="auto" w:fill="FFFFFF"/>
        <w:spacing w:after="0" w:line="360" w:lineRule="auto"/>
        <w:textAlignment w:val="baseline"/>
        <w:outlineLvl w:val="2"/>
        <w:rPr>
          <w:rFonts w:cs="Arial"/>
          <w:b/>
          <w:bCs/>
          <w:iCs/>
          <w:color w:val="0F99D6"/>
          <w:sz w:val="28"/>
          <w:szCs w:val="28"/>
          <w:lang w:eastAsia="en-AU"/>
        </w:rPr>
      </w:pPr>
      <w:r w:rsidRPr="00B601E7">
        <w:rPr>
          <w:rFonts w:cs="Arial"/>
          <w:b/>
          <w:bCs/>
          <w:iCs/>
          <w:color w:val="0F99D6"/>
          <w:sz w:val="28"/>
          <w:szCs w:val="28"/>
          <w:lang w:eastAsia="en-AU"/>
        </w:rPr>
        <w:t>If you have an enquiry or complaint about privacy</w:t>
      </w:r>
    </w:p>
    <w:p w14:paraId="54647A7F" w14:textId="77777777" w:rsidR="00085A6A" w:rsidRDefault="00085A6A" w:rsidP="00085A6A">
      <w:pPr>
        <w:pStyle w:val="DHHSbody"/>
        <w:spacing w:line="360" w:lineRule="auto"/>
        <w:rPr>
          <w:sz w:val="22"/>
          <w:szCs w:val="22"/>
        </w:rPr>
      </w:pPr>
      <w:r>
        <w:rPr>
          <w:sz w:val="22"/>
          <w:szCs w:val="22"/>
        </w:rPr>
        <w:t xml:space="preserve">All enquiries, requests or complaints about privacy can be directed to VLA’s Internal Legal Services team at: </w:t>
      </w:r>
    </w:p>
    <w:p w14:paraId="2DBC45F6" w14:textId="77777777" w:rsidR="00085A6A" w:rsidRDefault="00085A6A" w:rsidP="00085A6A">
      <w:pPr>
        <w:shd w:val="clear" w:color="auto" w:fill="FFFFFF"/>
        <w:spacing w:after="0" w:line="360" w:lineRule="auto"/>
        <w:ind w:left="720"/>
        <w:textAlignment w:val="baseline"/>
        <w:rPr>
          <w:rFonts w:cs="Arial"/>
          <w:color w:val="0C454C"/>
          <w:szCs w:val="22"/>
          <w:u w:val="single"/>
          <w:bdr w:val="none" w:sz="0" w:space="0" w:color="auto" w:frame="1"/>
          <w:lang w:eastAsia="en-AU"/>
        </w:rPr>
      </w:pPr>
      <w:r>
        <w:rPr>
          <w:rFonts w:cs="Arial"/>
          <w:color w:val="333333"/>
          <w:szCs w:val="22"/>
          <w:lang w:eastAsia="en-AU"/>
        </w:rPr>
        <w:t>I</w:t>
      </w:r>
      <w:r w:rsidRPr="001F0C63">
        <w:rPr>
          <w:rFonts w:cs="Arial"/>
          <w:color w:val="333333"/>
          <w:szCs w:val="22"/>
          <w:lang w:eastAsia="en-AU"/>
        </w:rPr>
        <w:t>nternal Legal Services</w:t>
      </w:r>
      <w:r w:rsidRPr="001F0C63">
        <w:rPr>
          <w:rFonts w:cs="Arial"/>
          <w:color w:val="333333"/>
          <w:szCs w:val="22"/>
          <w:lang w:eastAsia="en-AU"/>
        </w:rPr>
        <w:br/>
        <w:t>Phone: (03) 9280 3789</w:t>
      </w:r>
      <w:r w:rsidRPr="001F0C63">
        <w:rPr>
          <w:rFonts w:cs="Arial"/>
          <w:color w:val="333333"/>
          <w:szCs w:val="22"/>
          <w:lang w:eastAsia="en-AU"/>
        </w:rPr>
        <w:br/>
        <w:t>Email</w:t>
      </w:r>
      <w:r>
        <w:rPr>
          <w:rFonts w:cs="Arial"/>
          <w:color w:val="333333"/>
          <w:szCs w:val="22"/>
          <w:lang w:eastAsia="en-AU"/>
        </w:rPr>
        <w:t xml:space="preserve"> for enquiries</w:t>
      </w:r>
      <w:r w:rsidRPr="001F0C63">
        <w:rPr>
          <w:rFonts w:cs="Arial"/>
          <w:color w:val="333333"/>
          <w:szCs w:val="22"/>
          <w:lang w:eastAsia="en-AU"/>
        </w:rPr>
        <w:t>: </w:t>
      </w:r>
      <w:hyperlink r:id="rId14" w:history="1">
        <w:r w:rsidRPr="001F0C63">
          <w:rPr>
            <w:rFonts w:cs="Arial"/>
            <w:color w:val="0C454C"/>
            <w:szCs w:val="22"/>
            <w:u w:val="single"/>
            <w:bdr w:val="none" w:sz="0" w:space="0" w:color="auto" w:frame="1"/>
            <w:lang w:eastAsia="en-AU"/>
          </w:rPr>
          <w:t>privacy@vla.vic.gov.au</w:t>
        </w:r>
      </w:hyperlink>
    </w:p>
    <w:p w14:paraId="2AD4B075" w14:textId="77777777" w:rsidR="00085A6A" w:rsidRDefault="00085A6A" w:rsidP="00085A6A">
      <w:pPr>
        <w:shd w:val="clear" w:color="auto" w:fill="FFFFFF"/>
        <w:spacing w:after="0" w:line="360" w:lineRule="auto"/>
        <w:ind w:left="720"/>
        <w:textAlignment w:val="baseline"/>
        <w:rPr>
          <w:rFonts w:cs="Arial"/>
          <w:color w:val="333333"/>
          <w:szCs w:val="22"/>
          <w:lang w:eastAsia="en-AU"/>
        </w:rPr>
      </w:pPr>
      <w:r>
        <w:rPr>
          <w:rFonts w:cs="Arial"/>
          <w:color w:val="333333"/>
          <w:szCs w:val="22"/>
          <w:lang w:eastAsia="en-AU"/>
        </w:rPr>
        <w:t>Email for complaints: complaints@vla.vic.gov.au</w:t>
      </w:r>
      <w:r w:rsidRPr="001F0C63">
        <w:rPr>
          <w:rFonts w:cs="Arial"/>
          <w:color w:val="333333"/>
          <w:szCs w:val="22"/>
          <w:lang w:eastAsia="en-AU"/>
        </w:rPr>
        <w:br/>
        <w:t>Address: GPO Box 4380, MELBOURNE VIC 3001</w:t>
      </w:r>
    </w:p>
    <w:p w14:paraId="3C8233EC" w14:textId="77777777" w:rsidR="00085A6A" w:rsidRPr="00796398" w:rsidRDefault="00085A6A" w:rsidP="00085A6A">
      <w:pPr>
        <w:shd w:val="clear" w:color="auto" w:fill="FFFFFF"/>
        <w:spacing w:after="0" w:line="360" w:lineRule="auto"/>
        <w:textAlignment w:val="baseline"/>
        <w:rPr>
          <w:rFonts w:cs="Arial"/>
          <w:color w:val="333333"/>
          <w:szCs w:val="22"/>
          <w:lang w:eastAsia="en-AU"/>
        </w:rPr>
      </w:pPr>
    </w:p>
    <w:p w14:paraId="6A0EC025" w14:textId="77777777" w:rsidR="00085A6A" w:rsidRPr="006E6650" w:rsidRDefault="00085A6A" w:rsidP="00085A6A">
      <w:pPr>
        <w:pStyle w:val="DHHSbody"/>
        <w:spacing w:line="360" w:lineRule="auto"/>
        <w:rPr>
          <w:sz w:val="22"/>
          <w:szCs w:val="22"/>
        </w:rPr>
      </w:pPr>
      <w:r w:rsidRPr="006E6650">
        <w:rPr>
          <w:sz w:val="22"/>
          <w:szCs w:val="22"/>
        </w:rPr>
        <w:t xml:space="preserve">VLA aim to resolve complaints quickly and fairly, in accordance with our </w:t>
      </w:r>
      <w:hyperlink r:id="rId15" w:history="1">
        <w:r w:rsidRPr="00080FCE">
          <w:rPr>
            <w:rStyle w:val="Hyperlink"/>
            <w:sz w:val="22"/>
            <w:szCs w:val="22"/>
          </w:rPr>
          <w:t>Complaints Policy</w:t>
        </w:r>
      </w:hyperlink>
      <w:r w:rsidRPr="006E6650">
        <w:rPr>
          <w:sz w:val="22"/>
          <w:szCs w:val="22"/>
        </w:rPr>
        <w:t xml:space="preserve">. </w:t>
      </w:r>
    </w:p>
    <w:p w14:paraId="52EE3C5C" w14:textId="77777777" w:rsidR="00085A6A" w:rsidRPr="00B85AC3" w:rsidRDefault="00085A6A" w:rsidP="00085A6A">
      <w:pPr>
        <w:pStyle w:val="Heading2"/>
        <w:spacing w:line="360" w:lineRule="auto"/>
      </w:pPr>
      <w:r w:rsidRPr="00B85AC3">
        <w:t>Approval</w:t>
      </w:r>
    </w:p>
    <w:p w14:paraId="188E6500" w14:textId="3A3049DF" w:rsidR="00085A6A" w:rsidRDefault="00085A6A" w:rsidP="00085A6A">
      <w:pPr>
        <w:spacing w:line="360" w:lineRule="auto"/>
      </w:pPr>
      <w:r>
        <w:t>This policy was approved by the Associate Director of Internal Legal Services</w:t>
      </w:r>
      <w:r w:rsidR="00933757">
        <w:t xml:space="preserve"> in April 2022</w:t>
      </w:r>
    </w:p>
    <w:p w14:paraId="29C560BB" w14:textId="77777777" w:rsidR="00085A6A" w:rsidRDefault="00085A6A" w:rsidP="00085A6A">
      <w:pPr>
        <w:pStyle w:val="Heading2"/>
        <w:spacing w:line="360" w:lineRule="auto"/>
      </w:pPr>
      <w:r>
        <w:t>Related documents</w:t>
      </w:r>
    </w:p>
    <w:p w14:paraId="165AC1FC" w14:textId="6F9B15BD" w:rsidR="0007C9EE" w:rsidRDefault="0007C9EE" w:rsidP="0007C9EE">
      <w:pPr>
        <w:spacing w:line="360" w:lineRule="auto"/>
        <w:rPr>
          <w:rStyle w:val="PlaceholderText"/>
          <w:color w:val="auto"/>
        </w:rPr>
      </w:pPr>
      <w:r w:rsidRPr="0007C9EE">
        <w:rPr>
          <w:rStyle w:val="PlaceholderText"/>
          <w:color w:val="auto"/>
        </w:rPr>
        <w:t xml:space="preserve">You can request a copy of the following related policies from VLA: </w:t>
      </w:r>
    </w:p>
    <w:p w14:paraId="141CB476" w14:textId="77777777" w:rsidR="00085A6A" w:rsidRPr="00C63142" w:rsidRDefault="3530D396" w:rsidP="00CF0DE2">
      <w:pPr>
        <w:pStyle w:val="ListParagraph"/>
        <w:numPr>
          <w:ilvl w:val="0"/>
          <w:numId w:val="1"/>
        </w:numPr>
        <w:spacing w:line="360" w:lineRule="auto"/>
        <w:rPr>
          <w:rStyle w:val="PlaceholderText"/>
          <w:rFonts w:asciiTheme="minorHAnsi" w:eastAsiaTheme="minorEastAsia" w:hAnsiTheme="minorHAnsi" w:cstheme="minorBidi"/>
          <w:color w:val="auto"/>
          <w:szCs w:val="22"/>
        </w:rPr>
      </w:pPr>
      <w:r w:rsidRPr="0007C9EE">
        <w:rPr>
          <w:rStyle w:val="PlaceholderText"/>
          <w:color w:val="auto"/>
        </w:rPr>
        <w:t xml:space="preserve">VLA Code of Conduct </w:t>
      </w:r>
    </w:p>
    <w:p w14:paraId="2C43D422" w14:textId="77777777" w:rsidR="00085A6A" w:rsidRDefault="00085A6A" w:rsidP="00CF0DE2">
      <w:pPr>
        <w:pStyle w:val="ListParagraph"/>
        <w:numPr>
          <w:ilvl w:val="0"/>
          <w:numId w:val="1"/>
        </w:numPr>
        <w:spacing w:line="360" w:lineRule="auto"/>
        <w:rPr>
          <w:rStyle w:val="PlaceholderText"/>
          <w:rFonts w:asciiTheme="minorHAnsi" w:eastAsiaTheme="minorEastAsia" w:hAnsiTheme="minorHAnsi" w:cstheme="minorBidi"/>
          <w:color w:val="auto"/>
          <w:szCs w:val="22"/>
        </w:rPr>
      </w:pPr>
      <w:r w:rsidRPr="0007C9EE">
        <w:rPr>
          <w:rStyle w:val="PlaceholderText"/>
          <w:color w:val="auto"/>
        </w:rPr>
        <w:t xml:space="preserve">IT Security Policy </w:t>
      </w:r>
    </w:p>
    <w:p w14:paraId="412DD7D8" w14:textId="77777777" w:rsidR="00085A6A" w:rsidRDefault="00085A6A" w:rsidP="00CF0DE2">
      <w:pPr>
        <w:pStyle w:val="ListParagraph"/>
        <w:numPr>
          <w:ilvl w:val="0"/>
          <w:numId w:val="1"/>
        </w:numPr>
        <w:spacing w:line="360" w:lineRule="auto"/>
        <w:rPr>
          <w:rStyle w:val="PlaceholderText"/>
          <w:rFonts w:asciiTheme="minorHAnsi" w:eastAsiaTheme="minorEastAsia" w:hAnsiTheme="minorHAnsi" w:cstheme="minorBidi"/>
          <w:color w:val="auto"/>
          <w:szCs w:val="22"/>
        </w:rPr>
      </w:pPr>
      <w:r w:rsidRPr="0007C9EE">
        <w:rPr>
          <w:rStyle w:val="PlaceholderText"/>
          <w:color w:val="auto"/>
        </w:rPr>
        <w:t xml:space="preserve">VLA Information Management Policy </w:t>
      </w:r>
    </w:p>
    <w:p w14:paraId="406A5665" w14:textId="3D662AD2" w:rsidR="0007C9EE" w:rsidRDefault="0007C9EE" w:rsidP="00CF0DE2">
      <w:pPr>
        <w:pStyle w:val="ListParagraph"/>
        <w:numPr>
          <w:ilvl w:val="0"/>
          <w:numId w:val="1"/>
        </w:numPr>
        <w:spacing w:line="360" w:lineRule="auto"/>
        <w:rPr>
          <w:rStyle w:val="PlaceholderText"/>
          <w:color w:val="auto"/>
          <w:szCs w:val="22"/>
        </w:rPr>
      </w:pPr>
      <w:r w:rsidRPr="0007C9EE">
        <w:rPr>
          <w:rStyle w:val="PlaceholderText"/>
          <w:color w:val="auto"/>
          <w:szCs w:val="22"/>
        </w:rPr>
        <w:t>VLA Information Handling Policy</w:t>
      </w:r>
    </w:p>
    <w:p w14:paraId="16BE5BDA" w14:textId="77777777" w:rsidR="00085A6A" w:rsidRDefault="00085A6A" w:rsidP="00CF0DE2">
      <w:pPr>
        <w:pStyle w:val="ListParagraph"/>
        <w:numPr>
          <w:ilvl w:val="0"/>
          <w:numId w:val="1"/>
        </w:numPr>
        <w:spacing w:line="360" w:lineRule="auto"/>
        <w:rPr>
          <w:rStyle w:val="PlaceholderText"/>
          <w:rFonts w:asciiTheme="minorHAnsi" w:eastAsiaTheme="minorEastAsia" w:hAnsiTheme="minorHAnsi" w:cstheme="minorBidi"/>
          <w:color w:val="auto"/>
          <w:szCs w:val="22"/>
        </w:rPr>
      </w:pPr>
      <w:r w:rsidRPr="0007C9EE">
        <w:rPr>
          <w:rStyle w:val="PlaceholderText"/>
          <w:color w:val="auto"/>
        </w:rPr>
        <w:t>VLA Information Security Policy</w:t>
      </w:r>
    </w:p>
    <w:p w14:paraId="1FD680A1" w14:textId="77777777" w:rsidR="00085A6A" w:rsidRDefault="00085A6A" w:rsidP="00CF0DE2">
      <w:pPr>
        <w:pStyle w:val="ListParagraph"/>
        <w:numPr>
          <w:ilvl w:val="0"/>
          <w:numId w:val="1"/>
        </w:numPr>
        <w:spacing w:line="360" w:lineRule="auto"/>
        <w:rPr>
          <w:rStyle w:val="PlaceholderText"/>
          <w:rFonts w:asciiTheme="minorHAnsi" w:eastAsiaTheme="minorEastAsia" w:hAnsiTheme="minorHAnsi" w:cstheme="minorBidi"/>
          <w:color w:val="auto"/>
          <w:szCs w:val="22"/>
        </w:rPr>
      </w:pPr>
      <w:r w:rsidRPr="0007C9EE">
        <w:rPr>
          <w:rStyle w:val="PlaceholderText"/>
          <w:color w:val="auto"/>
        </w:rPr>
        <w:t>VLA Data Governance Framework</w:t>
      </w:r>
    </w:p>
    <w:p w14:paraId="03117071" w14:textId="77777777" w:rsidR="00085A6A" w:rsidRDefault="00085A6A" w:rsidP="00CF0DE2">
      <w:pPr>
        <w:pStyle w:val="ListParagraph"/>
        <w:numPr>
          <w:ilvl w:val="0"/>
          <w:numId w:val="1"/>
        </w:numPr>
        <w:spacing w:line="360" w:lineRule="auto"/>
        <w:rPr>
          <w:rStyle w:val="PlaceholderText"/>
          <w:rFonts w:asciiTheme="minorHAnsi" w:eastAsiaTheme="minorEastAsia" w:hAnsiTheme="minorHAnsi" w:cstheme="minorBidi"/>
          <w:color w:val="auto"/>
          <w:szCs w:val="22"/>
        </w:rPr>
      </w:pPr>
      <w:r w:rsidRPr="0007C9EE">
        <w:rPr>
          <w:rStyle w:val="PlaceholderText"/>
          <w:color w:val="auto"/>
        </w:rPr>
        <w:t>VLA Our Clients, Their Stories</w:t>
      </w:r>
    </w:p>
    <w:p w14:paraId="4F134B42" w14:textId="027DC8C1" w:rsidR="00085A6A" w:rsidRDefault="3530D396" w:rsidP="00CF0DE2">
      <w:pPr>
        <w:pStyle w:val="ListParagraph"/>
        <w:numPr>
          <w:ilvl w:val="0"/>
          <w:numId w:val="1"/>
        </w:numPr>
        <w:spacing w:line="360" w:lineRule="auto"/>
        <w:rPr>
          <w:rFonts w:asciiTheme="minorHAnsi" w:eastAsiaTheme="minorEastAsia" w:hAnsiTheme="minorHAnsi" w:cstheme="minorBidi"/>
          <w:szCs w:val="22"/>
        </w:rPr>
      </w:pPr>
      <w:r w:rsidRPr="0007C9EE">
        <w:rPr>
          <w:rStyle w:val="PlaceholderText"/>
          <w:color w:val="auto"/>
        </w:rPr>
        <w:t>VLA Complaints Policy</w:t>
      </w:r>
      <w:r w:rsidR="008B7941">
        <w:rPr>
          <w:rStyle w:val="PlaceholderText"/>
          <w:color w:val="auto"/>
        </w:rPr>
        <w:t>.</w:t>
      </w:r>
      <w:r w:rsidRPr="0007C9EE">
        <w:rPr>
          <w:rStyle w:val="PlaceholderText"/>
          <w:color w:val="auto"/>
        </w:rPr>
        <w:t xml:space="preserve"> </w:t>
      </w:r>
      <w:bookmarkEnd w:id="0"/>
      <w:r>
        <w:t xml:space="preserve"> </w:t>
      </w:r>
    </w:p>
    <w:p w14:paraId="323B0343" w14:textId="77777777" w:rsidR="00085A6A" w:rsidRPr="00066D43" w:rsidRDefault="00085A6A" w:rsidP="00085A6A">
      <w:pPr>
        <w:spacing w:line="360" w:lineRule="auto"/>
        <w:rPr>
          <w:lang w:eastAsia="en-AU"/>
        </w:rPr>
      </w:pPr>
    </w:p>
    <w:p w14:paraId="40828368" w14:textId="0131FDFC" w:rsidR="00941A02" w:rsidRPr="00085A6A" w:rsidRDefault="00941A02" w:rsidP="00085A6A"/>
    <w:sectPr w:rsidR="00941A02" w:rsidRPr="00085A6A" w:rsidSect="00AF369B">
      <w:headerReference w:type="even" r:id="rId16"/>
      <w:headerReference w:type="default" r:id="rId17"/>
      <w:footerReference w:type="even" r:id="rId18"/>
      <w:footerReference w:type="default" r:id="rId19"/>
      <w:headerReference w:type="first" r:id="rId20"/>
      <w:footerReference w:type="first" r:id="rId21"/>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A1B1" w14:textId="77777777" w:rsidR="005C56A4" w:rsidRDefault="005C56A4">
      <w:pPr>
        <w:spacing w:after="0" w:line="240" w:lineRule="auto"/>
      </w:pPr>
      <w:r>
        <w:separator/>
      </w:r>
    </w:p>
  </w:endnote>
  <w:endnote w:type="continuationSeparator" w:id="0">
    <w:p w14:paraId="210D5242" w14:textId="77777777" w:rsidR="005C56A4" w:rsidRDefault="005C56A4">
      <w:pPr>
        <w:spacing w:after="0" w:line="240" w:lineRule="auto"/>
      </w:pPr>
      <w:r>
        <w:continuationSeparator/>
      </w:r>
    </w:p>
  </w:endnote>
  <w:endnote w:type="continuationNotice" w:id="1">
    <w:p w14:paraId="44016DB5" w14:textId="77777777" w:rsidR="005C56A4" w:rsidRDefault="005C5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EF09" w14:textId="77777777" w:rsidR="00AF369B" w:rsidRDefault="00C8737B" w:rsidP="00AF36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119F82D" w14:textId="77777777" w:rsidR="00AF369B" w:rsidRDefault="00AF369B" w:rsidP="00AF369B">
    <w:pPr>
      <w:pStyle w:val="Footer"/>
      <w:ind w:right="360" w:firstLine="360"/>
    </w:pPr>
  </w:p>
  <w:p w14:paraId="2C5289E6" w14:textId="77777777" w:rsidR="00AF369B" w:rsidRDefault="00AF36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F46E" w14:textId="285E014D" w:rsidR="00AF369B" w:rsidRDefault="00085A6A" w:rsidP="00CF0DE2">
    <w:pPr>
      <w:pStyle w:val="Footer"/>
      <w:ind w:right="20"/>
    </w:pPr>
    <w:r>
      <w:rPr>
        <w:noProof/>
        <w:sz w:val="18"/>
      </w:rPr>
      <mc:AlternateContent>
        <mc:Choice Requires="wps">
          <w:drawing>
            <wp:anchor distT="0" distB="0" distL="114300" distR="114300" simplePos="0" relativeHeight="251662336" behindDoc="0" locked="0" layoutInCell="0" allowOverlap="1" wp14:anchorId="3964A889" wp14:editId="11932AFE">
              <wp:simplePos x="0" y="0"/>
              <wp:positionH relativeFrom="page">
                <wp:posOffset>0</wp:posOffset>
              </wp:positionH>
              <wp:positionV relativeFrom="page">
                <wp:posOffset>10216515</wp:posOffset>
              </wp:positionV>
              <wp:extent cx="7556500" cy="273050"/>
              <wp:effectExtent l="0" t="0" r="0" b="12700"/>
              <wp:wrapNone/>
              <wp:docPr id="1" name="MSIPCM9a884080bdecaf5a1bb0889c" descr="{&quot;HashCode&quot;:186241024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98D4F5" w14:textId="6186F65C" w:rsidR="00085A6A" w:rsidRPr="00085A6A" w:rsidRDefault="00085A6A" w:rsidP="00085A6A">
                          <w:pPr>
                            <w:spacing w:after="0"/>
                            <w:jc w:val="center"/>
                            <w:rPr>
                              <w:rFonts w:ascii="Calibri" w:hAnsi="Calibri" w:cs="Calibri"/>
                              <w:color w:val="000000"/>
                            </w:rPr>
                          </w:pPr>
                          <w:r w:rsidRPr="00085A6A">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64A889" id="_x0000_t202" coordsize="21600,21600" o:spt="202" path="m,l,21600r21600,l21600,xe">
              <v:stroke joinstyle="miter"/>
              <v:path gradientshapeok="t" o:connecttype="rect"/>
            </v:shapetype>
            <v:shape id="MSIPCM9a884080bdecaf5a1bb0889c" o:spid="_x0000_s1027" type="#_x0000_t202" alt="{&quot;HashCode&quot;:1862410241,&quot;Height&quot;:841.0,&quot;Width&quot;:595.0,&quot;Placement&quot;:&quot;Footer&quot;,&quot;Index&quot;:&quot;Primary&quot;,&quot;Section&quot;:1,&quot;Top&quot;:0.0,&quot;Left&quot;:0.0}" style="position:absolute;margin-left:0;margin-top:804.45pt;width:59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fhxr1N4AAAALAQAADwAAAGRycy9kb3ducmV2LnhtbEyPzU7DMBCE70h9B2srcaNO&#10;EFRNiFMhEBckhCiIsxNvfpp4HcVum7w9mxM97jej2ZlsP9lenHH0rSMF8SYCgVQ601Kt4Of77W4H&#10;wgdNRveOUMGMHvb56ibTqXEX+sLzIdSCQ8inWkETwpBK6csGrfYbNyCxVrnR6sDnWEsz6guH217e&#10;R9FWWt0Sf2j0gC8Nlt3hZBU8fCZFJY+dPX7M7/PcdtXva1Epdbuenp9ABJzCvxmW+lwdcu5UuBMZ&#10;L3oFPCQw3Ua7BMSix0nErFjYY5yAzDN5vSH/AwAA//8DAFBLAQItABQABgAIAAAAIQC2gziS/gAA&#10;AOEBAAATAAAAAAAAAAAAAAAAAAAAAABbQ29udGVudF9UeXBlc10ueG1sUEsBAi0AFAAGAAgAAAAh&#10;ADj9If/WAAAAlAEAAAsAAAAAAAAAAAAAAAAALwEAAF9yZWxzLy5yZWxzUEsBAi0AFAAGAAgAAAAh&#10;ALnTF8QVAgAAKwQAAA4AAAAAAAAAAAAAAAAALgIAAGRycy9lMm9Eb2MueG1sUEsBAi0AFAAGAAgA&#10;AAAhAH4ca9TeAAAACwEAAA8AAAAAAAAAAAAAAAAAbwQAAGRycy9kb3ducmV2LnhtbFBLBQYAAAAA&#10;BAAEAPMAAAB6BQAAAAA=&#10;" o:allowincell="f" filled="f" stroked="f" strokeweight=".5pt">
              <v:textbox inset=",0,,0">
                <w:txbxContent>
                  <w:p w14:paraId="2398D4F5" w14:textId="6186F65C" w:rsidR="00085A6A" w:rsidRPr="00085A6A" w:rsidRDefault="00085A6A" w:rsidP="00085A6A">
                    <w:pPr>
                      <w:spacing w:after="0"/>
                      <w:jc w:val="center"/>
                      <w:rPr>
                        <w:rFonts w:ascii="Calibri" w:hAnsi="Calibri" w:cs="Calibri"/>
                        <w:color w:val="000000"/>
                      </w:rPr>
                    </w:pPr>
                    <w:r w:rsidRPr="00085A6A">
                      <w:rPr>
                        <w:rFonts w:ascii="Calibri" w:hAnsi="Calibri" w:cs="Calibri"/>
                        <w:color w:val="000000"/>
                      </w:rPr>
                      <w:t>OFFICIAL</w:t>
                    </w:r>
                  </w:p>
                </w:txbxContent>
              </v:textbox>
              <w10:wrap anchorx="page" anchory="page"/>
            </v:shape>
          </w:pict>
        </mc:Fallback>
      </mc:AlternateContent>
    </w:r>
    <w:r w:rsidR="00C8737B">
      <w:rPr>
        <w:rStyle w:val="PageNumber"/>
      </w:rPr>
      <w:fldChar w:fldCharType="begin"/>
    </w:r>
    <w:r w:rsidR="00C8737B">
      <w:rPr>
        <w:rStyle w:val="PageNumber"/>
      </w:rPr>
      <w:instrText xml:space="preserve"> PAGE </w:instrText>
    </w:r>
    <w:r w:rsidR="00C8737B">
      <w:rPr>
        <w:rStyle w:val="PageNumber"/>
      </w:rPr>
      <w:fldChar w:fldCharType="separate"/>
    </w:r>
    <w:r w:rsidR="00C8737B">
      <w:rPr>
        <w:rStyle w:val="PageNumber"/>
        <w:noProof/>
      </w:rPr>
      <w:t>2</w:t>
    </w:r>
    <w:r w:rsidR="00C8737B">
      <w:rPr>
        <w:rStyle w:val="PageNumber"/>
      </w:rPr>
      <w:fldChar w:fldCharType="end"/>
    </w:r>
    <w:r w:rsidR="00C8737B">
      <w:rPr>
        <w:noProof/>
        <w:lang w:val="en-US"/>
      </w:rPr>
      <mc:AlternateContent>
        <mc:Choice Requires="wps">
          <w:drawing>
            <wp:anchor distT="0" distB="0" distL="114300" distR="114300" simplePos="0" relativeHeight="251660288" behindDoc="0" locked="1" layoutInCell="1" allowOverlap="1" wp14:anchorId="57053FEE" wp14:editId="7F7283C5">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F99D6"/>
                        </a:solidFill>
                        <a:round/>
                        <a:headEnd/>
                        <a:tailEnd/>
                      </a:ln>
                      <a:effectLst/>
                      <a:extLst>
                        <a:ext uri="{909E8E84-426E-40dd-AFC4-6F175D3DCCD1}">
                          <a14:hiddenFill xmlns:oel="http://schemas.microsoft.com/office/2019/extlst"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oel="http://schemas.microsoft.com/office/2019/extlst"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370D84"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LvAEAAGADAAAOAAAAZHJzL2Uyb0RvYy54bWysU02P2jAQvVfqf7B8LwGqpd2IsAcovWxb&#10;pN3+gMF2iFXHY80YAv++tpewq/ZW9WLN58ubN5Plw7l34mSILfpGziZTKYxXqK0/NPLn8/bDZyk4&#10;gtfg0JtGXgzLh9X7d8sh1GaOHTptSCQQz/UQGtnFGOqqYtWZHniCwfiUbJF6iMmlQ6UJhoTeu2o+&#10;nS6qAUkHQmWYU3TzkpSrgt+2RsUfbcsmCtfIxC2Wl8q7z2+1WkJ9IAidVVca8A8serA+ffQGtYEI&#10;4kj2L6jeKkLGNk4U9hW2rVWmzJCmmU3/mOapg2DKLEkcDjeZ+P/Bqu+ntd9Rpq7O/ik8ovrFwuO6&#10;A38whcDzJaTFzbJU1RC4vrVkh8OOxH74hjrVwDFiUeHcUp8h03ziXMS+3MQ25yhUCn5K65sv7qRQ&#10;Y66CemwMxPGrwV5ko5HO+qwD1HB65JiJQD2W5LDHrXWu7NJ5MTRy8fEubVtBuijyurQyOqtzWW5g&#10;OuzXjsQJ8l1s7+83izJfyrwtIzx6XWA7A/rL1Y5g3YudaDif8Uw5tSu3UZd8hFzvUV92NIqX1ljY&#10;X08u38lbv0j8+mOsfgMAAP//AwBQSwMEFAAGAAgAAAAhAAiMrznfAAAADQEAAA8AAABkcnMvZG93&#10;bnJldi54bWxMj8FKxDAQhu+C7xBG8Oam6S51rU2XRREEUXT14i1txrY0mZQku1vf3uxB9Dj/fPzz&#10;TbWZrWEH9GFwJEEsMmBIrdMDdRI+3h+u1sBCVKSVcYQSvjHApj4/q1Sp3ZHe8LCLHUslFEoloY9x&#10;KjkPbY9WhYWbkNLuy3mrYhp9x7VXx1RuDc+zrOBWDZQu9GrCux7bcbe3ElZP43143frH8dnF5Uvz&#10;Kdw1GikvL+btLbCIc/yD4aSf1KFOTo3bkw7MSMjXq0SmvBDiBtiJEEW+BNb8Zryu+P8v6h8AAAD/&#10;/wMAUEsBAi0AFAAGAAgAAAAhALaDOJL+AAAA4QEAABMAAAAAAAAAAAAAAAAAAAAAAFtDb250ZW50&#10;X1R5cGVzXS54bWxQSwECLQAUAAYACAAAACEAOP0h/9YAAACUAQAACwAAAAAAAAAAAAAAAAAvAQAA&#10;X3JlbHMvLnJlbHNQSwECLQAUAAYACAAAACEAm2foi7wBAABgAwAADgAAAAAAAAAAAAAAAAAuAgAA&#10;ZHJzL2Uyb0RvYy54bWxQSwECLQAUAAYACAAAACEACIyvOd8AAAANAQAADwAAAAAAAAAAAAAAAAAW&#10;BAAAZHJzL2Rvd25yZXYueG1sUEsFBgAAAAAEAAQA8wAAACIFAAAAAA==&#10;" strokecolor="#0f99d6"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0453" w14:textId="51FA1BCE" w:rsidR="00AF369B" w:rsidRPr="008636E1" w:rsidRDefault="00085A6A" w:rsidP="00CF0DE2">
    <w:pPr>
      <w:pStyle w:val="Footer"/>
      <w:ind w:right="20"/>
    </w:pPr>
    <w:r>
      <w:rPr>
        <w:noProof/>
        <w:sz w:val="18"/>
      </w:rPr>
      <mc:AlternateContent>
        <mc:Choice Requires="wps">
          <w:drawing>
            <wp:anchor distT="0" distB="0" distL="114300" distR="114300" simplePos="0" relativeHeight="251663360" behindDoc="0" locked="0" layoutInCell="0" allowOverlap="1" wp14:anchorId="030984E8" wp14:editId="4A13E4A8">
              <wp:simplePos x="0" y="0"/>
              <wp:positionH relativeFrom="page">
                <wp:posOffset>0</wp:posOffset>
              </wp:positionH>
              <wp:positionV relativeFrom="page">
                <wp:posOffset>10216515</wp:posOffset>
              </wp:positionV>
              <wp:extent cx="7556500" cy="273050"/>
              <wp:effectExtent l="0" t="0" r="0" b="12700"/>
              <wp:wrapNone/>
              <wp:docPr id="4" name="MSIPCM2cf54a819506c359143a01ab" descr="{&quot;HashCode&quot;:186241024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EB897B" w14:textId="251B5885" w:rsidR="00085A6A" w:rsidRPr="00085A6A" w:rsidRDefault="00085A6A" w:rsidP="00085A6A">
                          <w:pPr>
                            <w:spacing w:after="0"/>
                            <w:jc w:val="center"/>
                            <w:rPr>
                              <w:rFonts w:ascii="Calibri" w:hAnsi="Calibri" w:cs="Calibri"/>
                              <w:color w:val="000000"/>
                            </w:rPr>
                          </w:pPr>
                          <w:r w:rsidRPr="00085A6A">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0984E8" id="_x0000_t202" coordsize="21600,21600" o:spt="202" path="m,l,21600r21600,l21600,xe">
              <v:stroke joinstyle="miter"/>
              <v:path gradientshapeok="t" o:connecttype="rect"/>
            </v:shapetype>
            <v:shape id="MSIPCM2cf54a819506c359143a01ab" o:spid="_x0000_s1029" type="#_x0000_t202" alt="{&quot;HashCode&quot;:1862410241,&quot;Height&quot;:841.0,&quot;Width&quot;:595.0,&quot;Placement&quot;:&quot;Footer&quot;,&quot;Index&quot;:&quot;FirstPage&quot;,&quot;Section&quot;:1,&quot;Top&quot;:0.0,&quot;Left&quot;:0.0}" style="position:absolute;margin-left:0;margin-top:804.4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B+HGvU3gAAAAsBAAAPAAAAZHJzL2Rvd25yZXYueG1sTI/NTsMwEITvSH0Haytx&#10;o04QVE2IUyEQFySEKIizE29+mngdxW6bvD2bEz3uN6PZmWw/2V6ccfStIwXxJgKBVDrTUq3g5/vt&#10;bgfCB01G945QwYwe9vnqJtOpcRf6wvMh1IJDyKdaQRPCkErpywat9hs3ILFWudHqwOdYSzPqC4fb&#10;Xt5H0VZa3RJ/aPSALw2W3eFkFTx8JkUlj509fszv89x21e9rUSl1u56en0AEnMK/GZb6XB1y7lS4&#10;ExkvegU8JDDdRrsExKLHScSsWNhjnIDMM3m9If8DAAD//wMAUEsBAi0AFAAGAAgAAAAhALaDOJL+&#10;AAAA4QEAABMAAAAAAAAAAAAAAAAAAAAAAFtDb250ZW50X1R5cGVzXS54bWxQSwECLQAUAAYACAAA&#10;ACEAOP0h/9YAAACUAQAACwAAAAAAAAAAAAAAAAAvAQAAX3JlbHMvLnJlbHNQSwECLQAUAAYACAAA&#10;ACEAGMplDhcCAAArBAAADgAAAAAAAAAAAAAAAAAuAgAAZHJzL2Uyb0RvYy54bWxQSwECLQAUAAYA&#10;CAAAACEAfhxr1N4AAAALAQAADwAAAAAAAAAAAAAAAABxBAAAZHJzL2Rvd25yZXYueG1sUEsFBgAA&#10;AAAEAAQA8wAAAHwFAAAAAA==&#10;" o:allowincell="f" filled="f" stroked="f" strokeweight=".5pt">
              <v:textbox inset=",0,,0">
                <w:txbxContent>
                  <w:p w14:paraId="4CEB897B" w14:textId="251B5885" w:rsidR="00085A6A" w:rsidRPr="00085A6A" w:rsidRDefault="00085A6A" w:rsidP="00085A6A">
                    <w:pPr>
                      <w:spacing w:after="0"/>
                      <w:jc w:val="center"/>
                      <w:rPr>
                        <w:rFonts w:ascii="Calibri" w:hAnsi="Calibri" w:cs="Calibri"/>
                        <w:color w:val="000000"/>
                      </w:rPr>
                    </w:pPr>
                    <w:r w:rsidRPr="00085A6A">
                      <w:rPr>
                        <w:rFonts w:ascii="Calibri" w:hAnsi="Calibri" w:cs="Calibri"/>
                        <w:color w:val="000000"/>
                      </w:rPr>
                      <w:t>OFFICIAL</w:t>
                    </w:r>
                  </w:p>
                </w:txbxContent>
              </v:textbox>
              <w10:wrap anchorx="page" anchory="page"/>
            </v:shape>
          </w:pict>
        </mc:Fallback>
      </mc:AlternateContent>
    </w:r>
    <w:r w:rsidR="00C8737B">
      <w:rPr>
        <w:rStyle w:val="PageNumber"/>
      </w:rPr>
      <w:fldChar w:fldCharType="begin"/>
    </w:r>
    <w:r w:rsidR="00C8737B">
      <w:rPr>
        <w:rStyle w:val="PageNumber"/>
      </w:rPr>
      <w:instrText xml:space="preserve"> PAGE </w:instrText>
    </w:r>
    <w:r w:rsidR="00C8737B">
      <w:rPr>
        <w:rStyle w:val="PageNumber"/>
      </w:rPr>
      <w:fldChar w:fldCharType="separate"/>
    </w:r>
    <w:r w:rsidR="00C8737B">
      <w:rPr>
        <w:rStyle w:val="PageNumber"/>
        <w:noProof/>
      </w:rPr>
      <w:t>1</w:t>
    </w:r>
    <w:r w:rsidR="00C8737B">
      <w:rPr>
        <w:rStyle w:val="PageNumber"/>
      </w:rPr>
      <w:fldChar w:fldCharType="end"/>
    </w:r>
    <w:r w:rsidR="00C8737B">
      <w:rPr>
        <w:noProof/>
        <w:lang w:val="en-US"/>
      </w:rPr>
      <mc:AlternateContent>
        <mc:Choice Requires="wps">
          <w:drawing>
            <wp:anchor distT="0" distB="0" distL="114300" distR="114300" simplePos="0" relativeHeight="251661312" behindDoc="0" locked="1" layoutInCell="1" allowOverlap="1" wp14:anchorId="59E134E5" wp14:editId="2FB72390">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F99D6"/>
                        </a:solidFill>
                        <a:round/>
                        <a:headEnd/>
                        <a:tailEnd/>
                      </a:ln>
                      <a:effectLst/>
                      <a:extLst>
                        <a:ext uri="{909E8E84-426E-40dd-AFC4-6F175D3DCCD1}">
                          <a14:hiddenFill xmlns:oel="http://schemas.microsoft.com/office/2019/extlst"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oel="http://schemas.microsoft.com/office/2019/extlst"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FEC53A"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LvAEAAGADAAAOAAAAZHJzL2Uyb0RvYy54bWysU02P2jAQvVfqf7B8LwGqpd2IsAcovWxb&#10;pN3+gMF2iFXHY80YAv++tpewq/ZW9WLN58ubN5Plw7l34mSILfpGziZTKYxXqK0/NPLn8/bDZyk4&#10;gtfg0JtGXgzLh9X7d8sh1GaOHTptSCQQz/UQGtnFGOqqYtWZHniCwfiUbJF6iMmlQ6UJhoTeu2o+&#10;nS6qAUkHQmWYU3TzkpSrgt+2RsUfbcsmCtfIxC2Wl8q7z2+1WkJ9IAidVVca8A8serA+ffQGtYEI&#10;4kj2L6jeKkLGNk4U9hW2rVWmzJCmmU3/mOapg2DKLEkcDjeZ+P/Bqu+ntd9Rpq7O/ik8ovrFwuO6&#10;A38whcDzJaTFzbJU1RC4vrVkh8OOxH74hjrVwDFiUeHcUp8h03ziXMS+3MQ25yhUCn5K65sv7qRQ&#10;Y66CemwMxPGrwV5ko5HO+qwD1HB65JiJQD2W5LDHrXWu7NJ5MTRy8fEubVtBuijyurQyOqtzWW5g&#10;OuzXjsQJ8l1s7+83izJfyrwtIzx6XWA7A/rL1Y5g3YudaDif8Uw5tSu3UZd8hFzvUV92NIqX1ljY&#10;X08u38lbv0j8+mOsfgMAAP//AwBQSwMEFAAGAAgAAAAhAAiMrznfAAAADQEAAA8AAABkcnMvZG93&#10;bnJldi54bWxMj8FKxDAQhu+C7xBG8Oam6S51rU2XRREEUXT14i1txrY0mZQku1vf3uxB9Dj/fPzz&#10;TbWZrWEH9GFwJEEsMmBIrdMDdRI+3h+u1sBCVKSVcYQSvjHApj4/q1Sp3ZHe8LCLHUslFEoloY9x&#10;KjkPbY9WhYWbkNLuy3mrYhp9x7VXx1RuDc+zrOBWDZQu9GrCux7bcbe3ElZP43143frH8dnF5Uvz&#10;Kdw1GikvL+btLbCIc/yD4aSf1KFOTo3bkw7MSMjXq0SmvBDiBtiJEEW+BNb8Zryu+P8v6h8AAAD/&#10;/wMAUEsBAi0AFAAGAAgAAAAhALaDOJL+AAAA4QEAABMAAAAAAAAAAAAAAAAAAAAAAFtDb250ZW50&#10;X1R5cGVzXS54bWxQSwECLQAUAAYACAAAACEAOP0h/9YAAACUAQAACwAAAAAAAAAAAAAAAAAvAQAA&#10;X3JlbHMvLnJlbHNQSwECLQAUAAYACAAAACEAm2foi7wBAABgAwAADgAAAAAAAAAAAAAAAAAuAgAA&#10;ZHJzL2Uyb0RvYy54bWxQSwECLQAUAAYACAAAACEACIyvOd8AAAANAQAADwAAAAAAAAAAAAAAAAAW&#10;BAAAZHJzL2Rvd25yZXYueG1sUEsFBgAAAAAEAAQA8wAAACIFAAAAAA==&#10;" strokecolor="#0f99d6"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C9907" w14:textId="77777777" w:rsidR="005C56A4" w:rsidRDefault="005C56A4">
      <w:pPr>
        <w:spacing w:after="0" w:line="240" w:lineRule="auto"/>
      </w:pPr>
      <w:r>
        <w:separator/>
      </w:r>
    </w:p>
  </w:footnote>
  <w:footnote w:type="continuationSeparator" w:id="0">
    <w:p w14:paraId="4D0892AC" w14:textId="77777777" w:rsidR="005C56A4" w:rsidRDefault="005C56A4">
      <w:pPr>
        <w:spacing w:after="0" w:line="240" w:lineRule="auto"/>
      </w:pPr>
      <w:r>
        <w:continuationSeparator/>
      </w:r>
    </w:p>
  </w:footnote>
  <w:footnote w:type="continuationNotice" w:id="1">
    <w:p w14:paraId="74A1DE93" w14:textId="77777777" w:rsidR="005C56A4" w:rsidRDefault="005C56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D49F" w14:textId="77777777" w:rsidR="00AF369B" w:rsidRDefault="00C8737B" w:rsidP="00AF36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E3D9DE4" w14:textId="77777777" w:rsidR="00AF369B" w:rsidRDefault="00AF369B" w:rsidP="00AF369B">
    <w:pPr>
      <w:pStyle w:val="Header"/>
      <w:ind w:right="360"/>
    </w:pPr>
  </w:p>
  <w:p w14:paraId="4CDF34A1" w14:textId="77777777" w:rsidR="00AF369B" w:rsidRDefault="00AF36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7E26" w14:textId="10841DD1" w:rsidR="00AF369B" w:rsidRPr="0077751A" w:rsidRDefault="00085A6A" w:rsidP="00117B4F">
    <w:pPr>
      <w:tabs>
        <w:tab w:val="left" w:pos="4657"/>
        <w:tab w:val="left" w:pos="6893"/>
      </w:tabs>
      <w:spacing w:after="80" w:line="240" w:lineRule="auto"/>
      <w:ind w:left="-330"/>
      <w:rPr>
        <w:rFonts w:cs="Arial"/>
        <w:color w:val="0F99D6"/>
        <w:sz w:val="18"/>
        <w:szCs w:val="18"/>
      </w:rPr>
    </w:pPr>
    <w:r>
      <w:rPr>
        <w:rFonts w:cs="Arial"/>
        <w:noProof/>
        <w:color w:val="0F99D6"/>
        <w:sz w:val="18"/>
        <w:szCs w:val="18"/>
      </w:rPr>
      <mc:AlternateContent>
        <mc:Choice Requires="wps">
          <w:drawing>
            <wp:anchor distT="0" distB="0" distL="114300" distR="114300" simplePos="0" relativeHeight="251664384" behindDoc="0" locked="0" layoutInCell="0" allowOverlap="1" wp14:anchorId="3778A3D5" wp14:editId="64A85270">
              <wp:simplePos x="0" y="0"/>
              <wp:positionH relativeFrom="page">
                <wp:posOffset>9525</wp:posOffset>
              </wp:positionH>
              <wp:positionV relativeFrom="page">
                <wp:posOffset>190500</wp:posOffset>
              </wp:positionV>
              <wp:extent cx="7556500" cy="273050"/>
              <wp:effectExtent l="0" t="0" r="0" b="12700"/>
              <wp:wrapNone/>
              <wp:docPr id="5" name="MSIPCM7d734d58b6f2305bac8590c8"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EF159A" w14:textId="4C8B63BB" w:rsidR="00085A6A" w:rsidRPr="00085A6A" w:rsidRDefault="00777ED2" w:rsidP="00085A6A">
                          <w:pPr>
                            <w:spacing w:after="0"/>
                            <w:jc w:val="center"/>
                            <w:rPr>
                              <w:rFonts w:ascii="Calibri" w:hAnsi="Calibri" w:cs="Calibri"/>
                              <w:color w:val="000000"/>
                            </w:rPr>
                          </w:pPr>
                          <w:r>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78A3D5" id="_x0000_t202" coordsize="21600,21600" o:spt="202" path="m,l,21600r21600,l21600,xe">
              <v:stroke joinstyle="miter"/>
              <v:path gradientshapeok="t" o:connecttype="rect"/>
            </v:shapetype>
            <v:shape id="MSIPCM7d734d58b6f2305bac8590c8" o:spid="_x0000_s1026" type="#_x0000_t202" alt="{&quot;HashCode&quot;:1838272672,&quot;Height&quot;:841.0,&quot;Width&quot;:595.0,&quot;Placement&quot;:&quot;Header&quot;,&quot;Index&quot;:&quot;Primary&quot;,&quot;Section&quot;:1,&quot;Top&quot;:0.0,&quot;Left&quot;:0.0}" style="position:absolute;left:0;text-align:left;margin-left:.75pt;margin-top:1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KhaZXHbAAAACAEAAA8AAABkcnMvZG93bnJldi54bWxMj8FOwzAQRO9I/IO1SNyoXSoI&#10;DXEqBOoFCYmUXri58ZJE2OsodpPw92xOcJyd0eybYjd7J0YcYhdIw3qlQCDVwXbUaDh+7G8eQMRk&#10;yBoXCDX8YIRdeXlRmNyGiSocD6kRXEIxNxralPpcyli36E1chR6Jva8weJNYDo20g5m43Dt5q9S9&#10;9KYj/tCaHp9brL8PZ88t25fXOb1l7yG6aj+N/vOYVb3W11fz0yOIhHP6C8OCz+hQMtMpnMlG4Vjf&#10;cVDDRvGixV5vl8tJQ7ZRIMtC/h9Q/gIAAP//AwBQSwECLQAUAAYACAAAACEAtoM4kv4AAADhAQAA&#10;EwAAAAAAAAAAAAAAAAAAAAAAW0NvbnRlbnRfVHlwZXNdLnhtbFBLAQItABQABgAIAAAAIQA4/SH/&#10;1gAAAJQBAAALAAAAAAAAAAAAAAAAAC8BAABfcmVscy8ucmVsc1BLAQItABQABgAIAAAAIQDSp9M0&#10;EwIAACQEAAAOAAAAAAAAAAAAAAAAAC4CAABkcnMvZTJvRG9jLnhtbFBLAQItABQABgAIAAAAIQCo&#10;WmVx2wAAAAgBAAAPAAAAAAAAAAAAAAAAAG0EAABkcnMvZG93bnJldi54bWxQSwUGAAAAAAQABADz&#10;AAAAdQUAAAAA&#10;" o:allowincell="f" filled="f" stroked="f" strokeweight=".5pt">
              <v:textbox inset=",0,,0">
                <w:txbxContent>
                  <w:p w14:paraId="7CEF159A" w14:textId="4C8B63BB" w:rsidR="00085A6A" w:rsidRPr="00085A6A" w:rsidRDefault="00777ED2" w:rsidP="00085A6A">
                    <w:pPr>
                      <w:spacing w:after="0"/>
                      <w:jc w:val="center"/>
                      <w:rPr>
                        <w:rFonts w:ascii="Calibri" w:hAnsi="Calibri" w:cs="Calibri"/>
                        <w:color w:val="000000"/>
                      </w:rPr>
                    </w:pPr>
                    <w:r>
                      <w:rPr>
                        <w:rFonts w:ascii="Calibri" w:hAnsi="Calibri" w:cs="Calibri"/>
                        <w:color w:val="000000"/>
                      </w:rPr>
                      <w:t>OFFICIAL</w:t>
                    </w:r>
                  </w:p>
                </w:txbxContent>
              </v:textbox>
              <w10:wrap anchorx="page" anchory="page"/>
            </v:shape>
          </w:pict>
        </mc:Fallback>
      </mc:AlternateContent>
    </w:r>
    <w:r w:rsidR="00C8737B" w:rsidRPr="0077751A">
      <w:rPr>
        <w:rFonts w:cs="Arial"/>
        <w:color w:val="0F99D6"/>
        <w:sz w:val="18"/>
        <w:szCs w:val="18"/>
      </w:rPr>
      <w:t>Victoria Legal Aid</w:t>
    </w:r>
    <w:r w:rsidR="00C8737B" w:rsidRPr="0077751A">
      <w:rPr>
        <w:rFonts w:cs="Arial"/>
        <w:color w:val="0F99D6"/>
        <w:sz w:val="18"/>
        <w:szCs w:val="18"/>
      </w:rPr>
      <w:tab/>
    </w:r>
    <w:r w:rsidR="00117B4F" w:rsidRPr="00117B4F">
      <w:rPr>
        <w:rFonts w:cs="Arial"/>
        <w:sz w:val="18"/>
        <w:szCs w:val="18"/>
      </w:rPr>
      <w:t>OFFICIAL</w:t>
    </w:r>
    <w:r w:rsidR="00117B4F">
      <w:rPr>
        <w:rFonts w:cs="Arial"/>
        <w:color w:val="0F99D6"/>
        <w:sz w:val="18"/>
        <w:szCs w:val="18"/>
      </w:rPr>
      <w:tab/>
    </w:r>
  </w:p>
  <w:p w14:paraId="1F273E61" w14:textId="3BA71EEB" w:rsidR="00DF2BC4" w:rsidRPr="00CF0DE2" w:rsidRDefault="00C8737B" w:rsidP="00DF2BC4">
    <w:pPr>
      <w:spacing w:line="240" w:lineRule="auto"/>
      <w:ind w:left="-330"/>
      <w:rPr>
        <w:rFonts w:ascii="Arial Bold" w:hAnsi="Arial Bold" w:cs="Arial"/>
        <w:b/>
        <w:color w:val="0F99D6"/>
        <w:sz w:val="18"/>
        <w:szCs w:val="18"/>
      </w:rPr>
    </w:pPr>
    <w:r w:rsidRPr="0077751A">
      <w:rPr>
        <w:rFonts w:ascii="Arial Bold" w:hAnsi="Arial Bold" w:cs="Arial"/>
        <w:b/>
        <w:noProof/>
        <w:color w:val="0F99D6"/>
        <w:sz w:val="18"/>
        <w:szCs w:val="18"/>
        <w:lang w:val="en-US"/>
      </w:rPr>
      <mc:AlternateContent>
        <mc:Choice Requires="wps">
          <w:drawing>
            <wp:anchor distT="0" distB="0" distL="114300" distR="114300" simplePos="0" relativeHeight="251659264" behindDoc="1" locked="1" layoutInCell="1" allowOverlap="1" wp14:anchorId="53423D20" wp14:editId="2F2FC780">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0F99D6"/>
                        </a:solidFill>
                        <a:round/>
                        <a:headEnd/>
                        <a:tailEnd/>
                      </a:ln>
                      <a:extLst>
                        <a:ext uri="{909E8E84-426E-40dd-AFC4-6F175D3DCCD1}">
                          <a14:hiddenFill xmlns:oel="http://schemas.microsoft.com/office/2019/extlst"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601DE"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mosgEAAEgDAAAOAAAAZHJzL2Uyb0RvYy54bWysU02P2yAQvVfqf0DcGzupNu1acfaQNL1s&#10;20i7/QETPmxUzCCGxM6/L7BJdtXeql4QMDOP994Mq4dpsOykAhl0LZ/Pas6UEyiN61r+83n34TNn&#10;FMFJsOhUy8+K+MP6/bvV6Bu1wB6tVIElEEfN6Fvex+ibqiLRqwFohl65FNQYBojpGLpKBhgT+mCr&#10;RV0vqxGD9AGFIkq325cgXxd8rZWIP7QmFZlteeIWyxrKeshrtV5B0wXwvREXGvAPLAYwLj16g9pC&#10;BHYM5i+owYiAhDrOBA4Vam2EKhqSmnn9h5qnHrwqWpI55G820f+DFd9PG7cPmbqY3JN/RPGLmMNN&#10;D65ThcDz2afGzbNV1eipuZXkA/l9YIfxG8qUA8eIxYVJhyFDJn1sKmafb2arKTKRLj+l9i2Wd5yJ&#10;a6yC5lroA8WvCgeWNy23xmUfoIHTI8VMBJprSr52uDPWll5ax8aWLz/e1aWA0BqZgzmNQnfY2MBO&#10;kKdhd3+/XRZVKfI2LeDRyQLWK5BfLvsIxr7s0+PWXczI+vOwUXNAed6Hq0mpXYXlZbTyPLw9l+rX&#10;D7D+DQAA//8DAFBLAwQUAAYACAAAACEAW7jOy94AAAALAQAADwAAAGRycy9kb3ducmV2LnhtbEyP&#10;TUvEMBCG74L/IYzgRdx0q9SlNl1EFMXTWr/wlm3GptpMSpLdrf/eWRD0OO88vB/VcnKD2GKIvScF&#10;81kGAqn1pqdOwfPT7ekCREyajB48oYJvjLCsDw8qXRq/o0fcNqkTbEKx1ApsSmMpZWwtOh1nfkTi&#10;34cPTic+QydN0Ds2d4PMs6yQTvfECVaPeG2x/Wo2TkGXv72evK/ukn9Zfd6HgA+NvSmUOj6ari5B&#10;JJzSHwz7+lwdau609hsyUQwK8sU5k6xnFzxhD8yL/AzE+leSdSX/b6h/AAAA//8DAFBLAQItABQA&#10;BgAIAAAAIQC2gziS/gAAAOEBAAATAAAAAAAAAAAAAAAAAAAAAABbQ29udGVudF9UeXBlc10ueG1s&#10;UEsBAi0AFAAGAAgAAAAhADj9If/WAAAAlAEAAAsAAAAAAAAAAAAAAAAALwEAAF9yZWxzLy5yZWxz&#10;UEsBAi0AFAAGAAgAAAAhANIs+aiyAQAASAMAAA4AAAAAAAAAAAAAAAAALgIAAGRycy9lMm9Eb2Mu&#10;eG1sUEsBAi0AFAAGAAgAAAAhAFu4zsveAAAACwEAAA8AAAAAAAAAAAAAAAAADAQAAGRycy9kb3du&#10;cmV2LnhtbFBLBQYAAAAABAAEAPMAAAAXBQAAAAA=&#10;" strokecolor="#0f99d6" strokeweight=".5pt">
              <w10:wrap anchorx="page" anchory="page"/>
              <w10:anchorlock/>
            </v:line>
          </w:pict>
        </mc:Fallback>
      </mc:AlternateContent>
    </w:r>
    <w:r w:rsidR="00AA78F6">
      <w:rPr>
        <w:rFonts w:ascii="Arial Bold" w:hAnsi="Arial Bold" w:cs="Arial"/>
        <w:b/>
        <w:color w:val="0F99D6"/>
        <w:sz w:val="18"/>
        <w:szCs w:val="18"/>
      </w:rPr>
      <w:t>VLA Privacy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5024" w14:textId="4426CF18" w:rsidR="00AF369B" w:rsidRPr="00833658" w:rsidRDefault="00085A6A" w:rsidP="00AF369B">
    <w:pPr>
      <w:pStyle w:val="VLAProgram"/>
      <w:pBdr>
        <w:bottom w:val="none" w:sz="0" w:space="0" w:color="auto"/>
      </w:pBdr>
      <w:rPr>
        <w:color w:val="FFFFFF" w:themeColor="background1"/>
      </w:rPr>
    </w:pPr>
    <w:r>
      <w:rPr>
        <w:noProof/>
        <w:lang w:val="en-US"/>
      </w:rPr>
      <mc:AlternateContent>
        <mc:Choice Requires="wps">
          <w:drawing>
            <wp:anchor distT="0" distB="0" distL="114300" distR="114300" simplePos="0" relativeHeight="251665408" behindDoc="0" locked="0" layoutInCell="0" allowOverlap="1" wp14:anchorId="1FE39C32" wp14:editId="666B502B">
              <wp:simplePos x="0" y="0"/>
              <wp:positionH relativeFrom="page">
                <wp:posOffset>0</wp:posOffset>
              </wp:positionH>
              <wp:positionV relativeFrom="page">
                <wp:posOffset>190500</wp:posOffset>
              </wp:positionV>
              <wp:extent cx="7556500" cy="273050"/>
              <wp:effectExtent l="0" t="0" r="0" b="12700"/>
              <wp:wrapNone/>
              <wp:docPr id="7" name="MSIPCMd0bd4cd6b1cb573ab9f9ec48" descr="{&quot;HashCode&quot;:18382726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91060C" w14:textId="74E7A2CE" w:rsidR="00085A6A" w:rsidRPr="00085A6A" w:rsidRDefault="0014384D" w:rsidP="00085A6A">
                          <w:pPr>
                            <w:spacing w:after="0"/>
                            <w:jc w:val="center"/>
                            <w:rPr>
                              <w:rFonts w:ascii="Calibri" w:hAnsi="Calibri" w:cs="Calibri"/>
                              <w:color w:val="000000"/>
                            </w:rPr>
                          </w:pPr>
                          <w:r>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FE39C32" id="_x0000_t202" coordsize="21600,21600" o:spt="202" path="m,l,21600r21600,l21600,xe">
              <v:stroke joinstyle="miter"/>
              <v:path gradientshapeok="t" o:connecttype="rect"/>
            </v:shapetype>
            <v:shape id="MSIPCMd0bd4cd6b1cb573ab9f9ec48" o:spid="_x0000_s1028" type="#_x0000_t202" alt="{&quot;HashCode&quot;:1838272672,&quot;Height&quot;:841.0,&quot;Width&quot;:595.0,&quot;Placement&quot;:&quot;Header&quot;,&quot;Index&quot;:&quot;FirstPage&quot;,&quot;Section&quot;:1,&quot;Top&quot;:0.0,&quot;Left&quot;:0.0}" style="position:absolute;left:0;text-align:left;margin-left:0;margin-top:15pt;width:59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5B91060C" w14:textId="74E7A2CE" w:rsidR="00085A6A" w:rsidRPr="00085A6A" w:rsidRDefault="0014384D" w:rsidP="00085A6A">
                    <w:pPr>
                      <w:spacing w:after="0"/>
                      <w:jc w:val="center"/>
                      <w:rPr>
                        <w:rFonts w:ascii="Calibri" w:hAnsi="Calibri" w:cs="Calibri"/>
                        <w:color w:val="000000"/>
                      </w:rPr>
                    </w:pPr>
                    <w:r>
                      <w:rPr>
                        <w:rFonts w:ascii="Calibri" w:hAnsi="Calibri" w:cs="Calibri"/>
                        <w:color w:val="000000"/>
                      </w:rPr>
                      <w:t>OFFICIAL</w:t>
                    </w:r>
                  </w:p>
                </w:txbxContent>
              </v:textbox>
              <w10:wrap anchorx="page" anchory="page"/>
            </v:shape>
          </w:pict>
        </mc:Fallback>
      </mc:AlternateContent>
    </w:r>
    <w:r w:rsidR="00C8737B">
      <w:rPr>
        <w:noProof/>
        <w:lang w:val="en-US"/>
      </w:rPr>
      <w:drawing>
        <wp:anchor distT="0" distB="0" distL="114300" distR="114300" simplePos="0" relativeHeight="251669504" behindDoc="1" locked="0" layoutInCell="1" allowOverlap="1" wp14:anchorId="67361580" wp14:editId="4AEA689F">
          <wp:simplePos x="0" y="0"/>
          <wp:positionH relativeFrom="column">
            <wp:posOffset>-391119</wp:posOffset>
          </wp:positionH>
          <wp:positionV relativeFrom="paragraph">
            <wp:posOffset>-5242</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oel="http://schemas.microsoft.com/office/2019/extlst"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00CB2A77">
      <w:rPr>
        <w:noProof/>
        <w:lang w:val="en-US"/>
      </w:rPr>
      <w:tab/>
    </w:r>
    <w:r w:rsidR="00CB2A77">
      <w:rPr>
        <w:noProof/>
        <w:lang w:val="en-US"/>
      </w:rPr>
      <w:tab/>
    </w:r>
    <w:r w:rsidR="00CB2A77">
      <w:rPr>
        <w:noProof/>
        <w:lang w:val="en-US"/>
      </w:rPr>
      <w:tab/>
    </w:r>
    <w:r w:rsidR="00CB2A77">
      <w:rPr>
        <w:noProof/>
        <w:lang w:val="en-US"/>
      </w:rPr>
      <w:tab/>
    </w:r>
    <w:r w:rsidR="00CB2A77">
      <w:rPr>
        <w:noProof/>
        <w:lang w:val="en-US"/>
      </w:rPr>
      <w:tab/>
    </w:r>
    <w:r w:rsidR="00CB2A77">
      <w:rPr>
        <w:noProof/>
        <w:lang w:val="en-US"/>
      </w:rPr>
      <w:tab/>
    </w:r>
    <w:r w:rsidR="00CB2A77">
      <w:rPr>
        <w:noProof/>
        <w:lang w:val="en-US"/>
      </w:rPr>
      <w:tab/>
      <w:t>OFFICIAL</w:t>
    </w:r>
  </w:p>
  <w:p w14:paraId="196291DE" w14:textId="09167DC1" w:rsidR="00CB2A77" w:rsidRPr="00C12813" w:rsidRDefault="00910E1C" w:rsidP="00CB2A77">
    <w:pPr>
      <w:pStyle w:val="VLAPublicationdate"/>
      <w:spacing w:before="600" w:after="1000"/>
      <w:rPr>
        <w:color w:val="auto"/>
      </w:rPr>
    </w:pPr>
    <w:r>
      <w:rPr>
        <w:color w:val="auto"/>
      </w:rPr>
      <w:t>April</w:t>
    </w:r>
    <w:r w:rsidR="00CB2A77">
      <w:rPr>
        <w:color w:val="auto"/>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889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D11B4"/>
    <w:multiLevelType w:val="hybridMultilevel"/>
    <w:tmpl w:val="D4FC3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105BA6"/>
    <w:multiLevelType w:val="hybridMultilevel"/>
    <w:tmpl w:val="6000405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12D56"/>
    <w:multiLevelType w:val="hybridMultilevel"/>
    <w:tmpl w:val="0D3AB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102D93"/>
    <w:multiLevelType w:val="hybridMultilevel"/>
    <w:tmpl w:val="34B6B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807F44"/>
    <w:multiLevelType w:val="hybridMultilevel"/>
    <w:tmpl w:val="55AC3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6B6C90"/>
    <w:multiLevelType w:val="hybridMultilevel"/>
    <w:tmpl w:val="6264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DA78A5"/>
    <w:multiLevelType w:val="hybridMultilevel"/>
    <w:tmpl w:val="17289ADC"/>
    <w:lvl w:ilvl="0" w:tplc="7C68007E">
      <w:start w:val="1"/>
      <w:numFmt w:val="bullet"/>
      <w:lvlText w:val=""/>
      <w:lvlJc w:val="left"/>
      <w:pPr>
        <w:ind w:left="1146" w:hanging="360"/>
      </w:pPr>
      <w:rPr>
        <w:rFonts w:ascii="Symbol" w:hAnsi="Symbol" w:hint="default"/>
        <w:sz w:val="22"/>
        <w:szCs w:val="22"/>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1B5D74F6"/>
    <w:multiLevelType w:val="hybridMultilevel"/>
    <w:tmpl w:val="865E5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036BE6"/>
    <w:multiLevelType w:val="hybridMultilevel"/>
    <w:tmpl w:val="2AC2D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0F1C5D"/>
    <w:multiLevelType w:val="hybridMultilevel"/>
    <w:tmpl w:val="83865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2578B2"/>
    <w:multiLevelType w:val="hybridMultilevel"/>
    <w:tmpl w:val="7A6274B0"/>
    <w:lvl w:ilvl="0" w:tplc="F66C372E">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AB06A9"/>
    <w:multiLevelType w:val="hybridMultilevel"/>
    <w:tmpl w:val="4C4EE0D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DA6C35"/>
    <w:multiLevelType w:val="hybridMultilevel"/>
    <w:tmpl w:val="FEFC9824"/>
    <w:lvl w:ilvl="0" w:tplc="8FC85EC0">
      <w:start w:val="1"/>
      <w:numFmt w:val="decimal"/>
      <w:pStyle w:val="Heading3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C87D7C"/>
    <w:multiLevelType w:val="hybridMultilevel"/>
    <w:tmpl w:val="B16043E6"/>
    <w:lvl w:ilvl="0" w:tplc="497CA846">
      <w:start w:val="1"/>
      <w:numFmt w:val="bullet"/>
      <w:lvlText w:val=""/>
      <w:lvlJc w:val="left"/>
      <w:pPr>
        <w:ind w:left="720" w:hanging="360"/>
      </w:pPr>
      <w:rPr>
        <w:rFonts w:ascii="Symbol" w:hAnsi="Symbol" w:hint="default"/>
      </w:rPr>
    </w:lvl>
    <w:lvl w:ilvl="1" w:tplc="1A663DFE">
      <w:start w:val="1"/>
      <w:numFmt w:val="bullet"/>
      <w:lvlText w:val="o"/>
      <w:lvlJc w:val="left"/>
      <w:pPr>
        <w:ind w:left="1440" w:hanging="360"/>
      </w:pPr>
      <w:rPr>
        <w:rFonts w:ascii="Courier New" w:hAnsi="Courier New" w:hint="default"/>
      </w:rPr>
    </w:lvl>
    <w:lvl w:ilvl="2" w:tplc="959871DE">
      <w:start w:val="1"/>
      <w:numFmt w:val="bullet"/>
      <w:lvlText w:val=""/>
      <w:lvlJc w:val="left"/>
      <w:pPr>
        <w:ind w:left="2160" w:hanging="360"/>
      </w:pPr>
      <w:rPr>
        <w:rFonts w:ascii="Wingdings" w:hAnsi="Wingdings" w:hint="default"/>
      </w:rPr>
    </w:lvl>
    <w:lvl w:ilvl="3" w:tplc="EAA6A5E0">
      <w:start w:val="1"/>
      <w:numFmt w:val="bullet"/>
      <w:lvlText w:val=""/>
      <w:lvlJc w:val="left"/>
      <w:pPr>
        <w:ind w:left="2880" w:hanging="360"/>
      </w:pPr>
      <w:rPr>
        <w:rFonts w:ascii="Symbol" w:hAnsi="Symbol" w:hint="default"/>
      </w:rPr>
    </w:lvl>
    <w:lvl w:ilvl="4" w:tplc="FFDE9EEE">
      <w:start w:val="1"/>
      <w:numFmt w:val="bullet"/>
      <w:lvlText w:val="o"/>
      <w:lvlJc w:val="left"/>
      <w:pPr>
        <w:ind w:left="3600" w:hanging="360"/>
      </w:pPr>
      <w:rPr>
        <w:rFonts w:ascii="Courier New" w:hAnsi="Courier New" w:hint="default"/>
      </w:rPr>
    </w:lvl>
    <w:lvl w:ilvl="5" w:tplc="9800E6D6">
      <w:start w:val="1"/>
      <w:numFmt w:val="bullet"/>
      <w:lvlText w:val=""/>
      <w:lvlJc w:val="left"/>
      <w:pPr>
        <w:ind w:left="4320" w:hanging="360"/>
      </w:pPr>
      <w:rPr>
        <w:rFonts w:ascii="Wingdings" w:hAnsi="Wingdings" w:hint="default"/>
      </w:rPr>
    </w:lvl>
    <w:lvl w:ilvl="6" w:tplc="2BE43B0A">
      <w:start w:val="1"/>
      <w:numFmt w:val="bullet"/>
      <w:lvlText w:val=""/>
      <w:lvlJc w:val="left"/>
      <w:pPr>
        <w:ind w:left="5040" w:hanging="360"/>
      </w:pPr>
      <w:rPr>
        <w:rFonts w:ascii="Symbol" w:hAnsi="Symbol" w:hint="default"/>
      </w:rPr>
    </w:lvl>
    <w:lvl w:ilvl="7" w:tplc="6B622F90">
      <w:start w:val="1"/>
      <w:numFmt w:val="bullet"/>
      <w:lvlText w:val="o"/>
      <w:lvlJc w:val="left"/>
      <w:pPr>
        <w:ind w:left="5760" w:hanging="360"/>
      </w:pPr>
      <w:rPr>
        <w:rFonts w:ascii="Courier New" w:hAnsi="Courier New" w:hint="default"/>
      </w:rPr>
    </w:lvl>
    <w:lvl w:ilvl="8" w:tplc="2318C96E">
      <w:start w:val="1"/>
      <w:numFmt w:val="bullet"/>
      <w:lvlText w:val=""/>
      <w:lvlJc w:val="left"/>
      <w:pPr>
        <w:ind w:left="6480" w:hanging="360"/>
      </w:pPr>
      <w:rPr>
        <w:rFonts w:ascii="Wingdings" w:hAnsi="Wingdings" w:hint="default"/>
      </w:rPr>
    </w:lvl>
  </w:abstractNum>
  <w:abstractNum w:abstractNumId="26"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A253E70"/>
    <w:multiLevelType w:val="hybridMultilevel"/>
    <w:tmpl w:val="41DE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0" w15:restartNumberingAfterBreak="0">
    <w:nsid w:val="6EFD2954"/>
    <w:multiLevelType w:val="hybridMultilevel"/>
    <w:tmpl w:val="7A08F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485613"/>
    <w:multiLevelType w:val="hybridMultilevel"/>
    <w:tmpl w:val="AA924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F35CFA"/>
    <w:multiLevelType w:val="hybridMultilevel"/>
    <w:tmpl w:val="3AF8961A"/>
    <w:lvl w:ilvl="0" w:tplc="150A81B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4" w15:restartNumberingAfterBreak="0">
    <w:nsid w:val="7B483D62"/>
    <w:multiLevelType w:val="hybridMultilevel"/>
    <w:tmpl w:val="D036316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CC5DEF"/>
    <w:multiLevelType w:val="hybridMultilevel"/>
    <w:tmpl w:val="C5747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BE76E9"/>
    <w:multiLevelType w:val="multilevel"/>
    <w:tmpl w:val="0F10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272550">
    <w:abstractNumId w:val="25"/>
  </w:num>
  <w:num w:numId="2" w16cid:durableId="1645962590">
    <w:abstractNumId w:val="26"/>
  </w:num>
  <w:num w:numId="3" w16cid:durableId="1782794258">
    <w:abstractNumId w:val="9"/>
  </w:num>
  <w:num w:numId="4" w16cid:durableId="1431120823">
    <w:abstractNumId w:val="20"/>
  </w:num>
  <w:num w:numId="5" w16cid:durableId="1323965904">
    <w:abstractNumId w:val="7"/>
  </w:num>
  <w:num w:numId="6" w16cid:durableId="1920627954">
    <w:abstractNumId w:val="29"/>
  </w:num>
  <w:num w:numId="7" w16cid:durableId="1378046437">
    <w:abstractNumId w:val="6"/>
  </w:num>
  <w:num w:numId="8" w16cid:durableId="861169203">
    <w:abstractNumId w:val="29"/>
  </w:num>
  <w:num w:numId="9" w16cid:durableId="1589461785">
    <w:abstractNumId w:val="5"/>
  </w:num>
  <w:num w:numId="10" w16cid:durableId="2115401879">
    <w:abstractNumId w:val="4"/>
  </w:num>
  <w:num w:numId="11" w16cid:durableId="1367870329">
    <w:abstractNumId w:val="4"/>
  </w:num>
  <w:num w:numId="12" w16cid:durableId="1691254116">
    <w:abstractNumId w:val="8"/>
  </w:num>
  <w:num w:numId="13" w16cid:durableId="1689797346">
    <w:abstractNumId w:val="8"/>
  </w:num>
  <w:num w:numId="14" w16cid:durableId="1069765756">
    <w:abstractNumId w:val="3"/>
  </w:num>
  <w:num w:numId="15" w16cid:durableId="1543980541">
    <w:abstractNumId w:val="3"/>
  </w:num>
  <w:num w:numId="16" w16cid:durableId="117455359">
    <w:abstractNumId w:val="2"/>
  </w:num>
  <w:num w:numId="17" w16cid:durableId="656736611">
    <w:abstractNumId w:val="2"/>
  </w:num>
  <w:num w:numId="18" w16cid:durableId="1015763316">
    <w:abstractNumId w:val="1"/>
  </w:num>
  <w:num w:numId="19" w16cid:durableId="699277877">
    <w:abstractNumId w:val="1"/>
  </w:num>
  <w:num w:numId="20" w16cid:durableId="1762018842">
    <w:abstractNumId w:val="0"/>
  </w:num>
  <w:num w:numId="21" w16cid:durableId="637342026">
    <w:abstractNumId w:val="0"/>
  </w:num>
  <w:num w:numId="22" w16cid:durableId="999962570">
    <w:abstractNumId w:val="28"/>
  </w:num>
  <w:num w:numId="23" w16cid:durableId="538515388">
    <w:abstractNumId w:val="28"/>
  </w:num>
  <w:num w:numId="24" w16cid:durableId="721640432">
    <w:abstractNumId w:val="21"/>
  </w:num>
  <w:num w:numId="25" w16cid:durableId="37123424">
    <w:abstractNumId w:val="33"/>
  </w:num>
  <w:num w:numId="26" w16cid:durableId="969752617">
    <w:abstractNumId w:val="13"/>
  </w:num>
  <w:num w:numId="27" w16cid:durableId="1613854846">
    <w:abstractNumId w:val="35"/>
  </w:num>
  <w:num w:numId="28" w16cid:durableId="1266157491">
    <w:abstractNumId w:val="15"/>
  </w:num>
  <w:num w:numId="29" w16cid:durableId="2097169639">
    <w:abstractNumId w:val="34"/>
  </w:num>
  <w:num w:numId="30" w16cid:durableId="1480220361">
    <w:abstractNumId w:val="18"/>
  </w:num>
  <w:num w:numId="31" w16cid:durableId="1459178655">
    <w:abstractNumId w:val="14"/>
  </w:num>
  <w:num w:numId="32" w16cid:durableId="975263049">
    <w:abstractNumId w:val="19"/>
  </w:num>
  <w:num w:numId="33" w16cid:durableId="731924631">
    <w:abstractNumId w:val="27"/>
  </w:num>
  <w:num w:numId="34" w16cid:durableId="959846721">
    <w:abstractNumId w:val="10"/>
  </w:num>
  <w:num w:numId="35" w16cid:durableId="1467509615">
    <w:abstractNumId w:val="31"/>
  </w:num>
  <w:num w:numId="36" w16cid:durableId="755593393">
    <w:abstractNumId w:val="32"/>
  </w:num>
  <w:num w:numId="37" w16cid:durableId="834540816">
    <w:abstractNumId w:val="24"/>
  </w:num>
  <w:num w:numId="38" w16cid:durableId="844051989">
    <w:abstractNumId w:val="36"/>
  </w:num>
  <w:num w:numId="39" w16cid:durableId="1763530990">
    <w:abstractNumId w:val="17"/>
  </w:num>
  <w:num w:numId="40" w16cid:durableId="1743331940">
    <w:abstractNumId w:val="22"/>
  </w:num>
  <w:num w:numId="41" w16cid:durableId="357317544">
    <w:abstractNumId w:val="12"/>
  </w:num>
  <w:num w:numId="42" w16cid:durableId="477844397">
    <w:abstractNumId w:val="16"/>
  </w:num>
  <w:num w:numId="43" w16cid:durableId="761608984">
    <w:abstractNumId w:val="11"/>
  </w:num>
  <w:num w:numId="44" w16cid:durableId="1434781834">
    <w:abstractNumId w:val="23"/>
  </w:num>
  <w:num w:numId="45" w16cid:durableId="7944932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33"/>
    <w:rsid w:val="00001BC8"/>
    <w:rsid w:val="00063094"/>
    <w:rsid w:val="0007C9EE"/>
    <w:rsid w:val="00085A6A"/>
    <w:rsid w:val="000926F6"/>
    <w:rsid w:val="000A0349"/>
    <w:rsid w:val="000A2FBE"/>
    <w:rsid w:val="000A3C2D"/>
    <w:rsid w:val="000C14B8"/>
    <w:rsid w:val="000C7FB4"/>
    <w:rsid w:val="000E2F64"/>
    <w:rsid w:val="000F4727"/>
    <w:rsid w:val="00112CA5"/>
    <w:rsid w:val="00117B4F"/>
    <w:rsid w:val="00121755"/>
    <w:rsid w:val="00125593"/>
    <w:rsid w:val="0014384D"/>
    <w:rsid w:val="00162A8B"/>
    <w:rsid w:val="0016600A"/>
    <w:rsid w:val="0019069E"/>
    <w:rsid w:val="00190A92"/>
    <w:rsid w:val="001A27AB"/>
    <w:rsid w:val="001D70CE"/>
    <w:rsid w:val="00204ABA"/>
    <w:rsid w:val="00244E32"/>
    <w:rsid w:val="002915FB"/>
    <w:rsid w:val="002A4595"/>
    <w:rsid w:val="002C2746"/>
    <w:rsid w:val="002C3253"/>
    <w:rsid w:val="002C4EF6"/>
    <w:rsid w:val="002E1B94"/>
    <w:rsid w:val="002E65E7"/>
    <w:rsid w:val="002E6C79"/>
    <w:rsid w:val="002F4249"/>
    <w:rsid w:val="0031443C"/>
    <w:rsid w:val="00320086"/>
    <w:rsid w:val="00342B2F"/>
    <w:rsid w:val="003B0DC7"/>
    <w:rsid w:val="003C4A50"/>
    <w:rsid w:val="003F47FD"/>
    <w:rsid w:val="004379B2"/>
    <w:rsid w:val="00461300"/>
    <w:rsid w:val="00461773"/>
    <w:rsid w:val="004727E4"/>
    <w:rsid w:val="00473E11"/>
    <w:rsid w:val="0047700C"/>
    <w:rsid w:val="004935BA"/>
    <w:rsid w:val="004A7464"/>
    <w:rsid w:val="004F4FE4"/>
    <w:rsid w:val="004F62C5"/>
    <w:rsid w:val="005276A4"/>
    <w:rsid w:val="00534250"/>
    <w:rsid w:val="0058112E"/>
    <w:rsid w:val="005B45A8"/>
    <w:rsid w:val="005C56A4"/>
    <w:rsid w:val="00617DE7"/>
    <w:rsid w:val="00627BED"/>
    <w:rsid w:val="00643E83"/>
    <w:rsid w:val="00687195"/>
    <w:rsid w:val="00694844"/>
    <w:rsid w:val="00697454"/>
    <w:rsid w:val="006A1EEE"/>
    <w:rsid w:val="006B06C5"/>
    <w:rsid w:val="006B2276"/>
    <w:rsid w:val="00702A3E"/>
    <w:rsid w:val="007073E0"/>
    <w:rsid w:val="0077751A"/>
    <w:rsid w:val="00777ED2"/>
    <w:rsid w:val="007A5F52"/>
    <w:rsid w:val="007A74B0"/>
    <w:rsid w:val="007B6802"/>
    <w:rsid w:val="007D25AC"/>
    <w:rsid w:val="007D4E19"/>
    <w:rsid w:val="00801EF2"/>
    <w:rsid w:val="00842639"/>
    <w:rsid w:val="00863E11"/>
    <w:rsid w:val="00896DCF"/>
    <w:rsid w:val="008B7941"/>
    <w:rsid w:val="008E2933"/>
    <w:rsid w:val="00904855"/>
    <w:rsid w:val="00910E1C"/>
    <w:rsid w:val="00933757"/>
    <w:rsid w:val="00941A02"/>
    <w:rsid w:val="00945E28"/>
    <w:rsid w:val="00964BC6"/>
    <w:rsid w:val="0096773F"/>
    <w:rsid w:val="00972CDB"/>
    <w:rsid w:val="009925E7"/>
    <w:rsid w:val="009A7877"/>
    <w:rsid w:val="009B008D"/>
    <w:rsid w:val="009D3C85"/>
    <w:rsid w:val="009E0D7C"/>
    <w:rsid w:val="00A1281D"/>
    <w:rsid w:val="00A2406E"/>
    <w:rsid w:val="00A274F0"/>
    <w:rsid w:val="00A36737"/>
    <w:rsid w:val="00A46EAF"/>
    <w:rsid w:val="00A47A35"/>
    <w:rsid w:val="00A568C7"/>
    <w:rsid w:val="00AA3C8D"/>
    <w:rsid w:val="00AA67F8"/>
    <w:rsid w:val="00AA78F6"/>
    <w:rsid w:val="00AC5CCF"/>
    <w:rsid w:val="00AF369B"/>
    <w:rsid w:val="00B04E94"/>
    <w:rsid w:val="00B26363"/>
    <w:rsid w:val="00B46ED2"/>
    <w:rsid w:val="00B601E7"/>
    <w:rsid w:val="00B957C1"/>
    <w:rsid w:val="00BC1939"/>
    <w:rsid w:val="00BC7DD9"/>
    <w:rsid w:val="00BE0633"/>
    <w:rsid w:val="00BE18AB"/>
    <w:rsid w:val="00C61003"/>
    <w:rsid w:val="00C744C5"/>
    <w:rsid w:val="00C8737B"/>
    <w:rsid w:val="00C96764"/>
    <w:rsid w:val="00CB2A77"/>
    <w:rsid w:val="00CB6171"/>
    <w:rsid w:val="00CF0DE2"/>
    <w:rsid w:val="00CF3009"/>
    <w:rsid w:val="00D070E6"/>
    <w:rsid w:val="00D20DBB"/>
    <w:rsid w:val="00D414EB"/>
    <w:rsid w:val="00D759B3"/>
    <w:rsid w:val="00D91004"/>
    <w:rsid w:val="00DC5012"/>
    <w:rsid w:val="00DE0029"/>
    <w:rsid w:val="00DF2BC4"/>
    <w:rsid w:val="00E50B26"/>
    <w:rsid w:val="00E63153"/>
    <w:rsid w:val="00E64BE5"/>
    <w:rsid w:val="00E956C8"/>
    <w:rsid w:val="00EA29FC"/>
    <w:rsid w:val="00EA315F"/>
    <w:rsid w:val="00ED48DB"/>
    <w:rsid w:val="00F3213F"/>
    <w:rsid w:val="00F3739E"/>
    <w:rsid w:val="00F570FC"/>
    <w:rsid w:val="00F57126"/>
    <w:rsid w:val="00F66BAE"/>
    <w:rsid w:val="00F719F3"/>
    <w:rsid w:val="00F961F0"/>
    <w:rsid w:val="00FB23BC"/>
    <w:rsid w:val="014EAE81"/>
    <w:rsid w:val="0455E0BA"/>
    <w:rsid w:val="06E3E077"/>
    <w:rsid w:val="0C55A81F"/>
    <w:rsid w:val="0D25F59B"/>
    <w:rsid w:val="11C3D08A"/>
    <w:rsid w:val="14CB5C5D"/>
    <w:rsid w:val="196D1539"/>
    <w:rsid w:val="2823F600"/>
    <w:rsid w:val="2D1304C4"/>
    <w:rsid w:val="2DA030D8"/>
    <w:rsid w:val="2DA36DAB"/>
    <w:rsid w:val="34F2790B"/>
    <w:rsid w:val="3530D396"/>
    <w:rsid w:val="36A0BEAD"/>
    <w:rsid w:val="42F029D3"/>
    <w:rsid w:val="44DE8F69"/>
    <w:rsid w:val="4A28CB16"/>
    <w:rsid w:val="4C1F6D34"/>
    <w:rsid w:val="54700015"/>
    <w:rsid w:val="6197DC70"/>
    <w:rsid w:val="64ED75AE"/>
    <w:rsid w:val="6B3DF3BA"/>
    <w:rsid w:val="70F7853E"/>
    <w:rsid w:val="710ED6CD"/>
    <w:rsid w:val="7709327E"/>
    <w:rsid w:val="77B8FC4F"/>
    <w:rsid w:val="79A24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D9832"/>
  <w14:defaultImageDpi w14:val="32767"/>
  <w15:chartTrackingRefBased/>
  <w15:docId w15:val="{2DB4E432-7DBB-4ACE-91AE-09E4E16F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85A6A"/>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77751A"/>
    <w:pPr>
      <w:keepNext/>
      <w:spacing w:before="240" w:after="120" w:line="300" w:lineRule="atLeast"/>
      <w:outlineLvl w:val="0"/>
    </w:pPr>
    <w:rPr>
      <w:rFonts w:ascii="Arial" w:eastAsia="Times New Roman" w:hAnsi="Arial" w:cs="Arial"/>
      <w:b/>
      <w:bCs/>
      <w:color w:val="0F99D6"/>
      <w:kern w:val="32"/>
      <w:sz w:val="32"/>
      <w:szCs w:val="32"/>
      <w:lang w:val="en-AU" w:eastAsia="en-AU"/>
    </w:rPr>
  </w:style>
  <w:style w:type="paragraph" w:styleId="Heading2">
    <w:name w:val="heading 2"/>
    <w:next w:val="Normal"/>
    <w:link w:val="Heading2Char"/>
    <w:qFormat/>
    <w:rsid w:val="0077751A"/>
    <w:pPr>
      <w:keepNext/>
      <w:spacing w:before="240" w:after="120" w:line="300" w:lineRule="atLeast"/>
      <w:outlineLvl w:val="1"/>
    </w:pPr>
    <w:rPr>
      <w:rFonts w:ascii="Arial" w:eastAsia="Times New Roman" w:hAnsi="Arial" w:cs="Arial"/>
      <w:b/>
      <w:bCs/>
      <w:iCs/>
      <w:color w:val="0F99D6"/>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77751A"/>
    <w:pPr>
      <w:pBdr>
        <w:bottom w:val="single" w:sz="4" w:space="1" w:color="0F99D6"/>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77751A"/>
    <w:rPr>
      <w:rFonts w:ascii="Arial" w:eastAsia="Times New Roman" w:hAnsi="Arial" w:cs="Times New Roman"/>
      <w:sz w:val="22"/>
      <w:lang w:val="en-AU"/>
    </w:rPr>
  </w:style>
  <w:style w:type="character" w:customStyle="1" w:styleId="Heading1Char">
    <w:name w:val="Heading 1 Char"/>
    <w:basedOn w:val="DefaultParagraphFont"/>
    <w:link w:val="Heading1"/>
    <w:rsid w:val="0077751A"/>
    <w:rPr>
      <w:rFonts w:ascii="Arial" w:eastAsia="Times New Roman" w:hAnsi="Arial" w:cs="Arial"/>
      <w:b/>
      <w:bCs/>
      <w:color w:val="0F99D6"/>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77751A"/>
    <w:pPr>
      <w:numPr>
        <w:numId w:val="2"/>
      </w:numPr>
      <w:spacing w:before="240" w:line="280" w:lineRule="exact"/>
    </w:pPr>
    <w:rPr>
      <w:rFonts w:ascii="Arial" w:eastAsia="Times New Roman" w:hAnsi="Arial" w:cs="Arial"/>
      <w:b/>
      <w:bCs/>
      <w:color w:val="0F99D6"/>
      <w:kern w:val="32"/>
      <w:sz w:val="28"/>
      <w:szCs w:val="32"/>
      <w:lang w:val="en-AU" w:eastAsia="en-AU"/>
    </w:rPr>
  </w:style>
  <w:style w:type="paragraph" w:customStyle="1" w:styleId="AppendixH1">
    <w:name w:val="Appendix H1"/>
    <w:next w:val="Normal"/>
    <w:rsid w:val="0077751A"/>
    <w:pPr>
      <w:spacing w:before="240" w:after="240" w:line="300" w:lineRule="atLeast"/>
    </w:pPr>
    <w:rPr>
      <w:rFonts w:ascii="Arial" w:eastAsia="Times New Roman" w:hAnsi="Arial" w:cs="Arial"/>
      <w:b/>
      <w:bCs/>
      <w:color w:val="0F99D6"/>
      <w:kern w:val="32"/>
      <w:sz w:val="28"/>
      <w:szCs w:val="26"/>
      <w:lang w:val="en-AU" w:eastAsia="en-AU"/>
    </w:rPr>
  </w:style>
  <w:style w:type="paragraph" w:customStyle="1" w:styleId="AppendixH2">
    <w:name w:val="Appendix H2"/>
    <w:next w:val="Normal"/>
    <w:rsid w:val="0077751A"/>
    <w:pPr>
      <w:spacing w:before="160" w:after="40" w:line="300" w:lineRule="atLeast"/>
    </w:pPr>
    <w:rPr>
      <w:rFonts w:ascii="Arial" w:eastAsia="Times New Roman" w:hAnsi="Arial" w:cs="Arial"/>
      <w:b/>
      <w:bCs/>
      <w:iCs/>
      <w:color w:val="0F99D6"/>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77751A"/>
    <w:pPr>
      <w:spacing w:before="60" w:after="240"/>
    </w:pPr>
    <w:rPr>
      <w:b/>
      <w:color w:val="0F99D6"/>
      <w:sz w:val="28"/>
      <w:szCs w:val="28"/>
      <w:lang w:eastAsia="en-AU"/>
    </w:rPr>
  </w:style>
  <w:style w:type="paragraph" w:customStyle="1" w:styleId="Contents">
    <w:name w:val="Contents"/>
    <w:basedOn w:val="VLAdivision"/>
    <w:next w:val="Normal"/>
    <w:rsid w:val="0077751A"/>
  </w:style>
  <w:style w:type="paragraph" w:customStyle="1" w:styleId="Filename">
    <w:name w:val="Filename"/>
    <w:basedOn w:val="Normal"/>
    <w:rsid w:val="0077751A"/>
    <w:pPr>
      <w:pBdr>
        <w:top w:val="single" w:sz="4" w:space="1" w:color="0F99D6"/>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77751A"/>
    <w:rPr>
      <w:rFonts w:ascii="Arial" w:eastAsia="Times New Roman" w:hAnsi="Arial" w:cs="Arial"/>
      <w:b/>
      <w:bCs/>
      <w:iCs/>
      <w:color w:val="0F99D6"/>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4"/>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8"/>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8"/>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1"/>
      </w:numPr>
      <w:tabs>
        <w:tab w:val="clear" w:pos="1492"/>
        <w:tab w:val="left" w:pos="1304"/>
      </w:tabs>
    </w:pPr>
  </w:style>
  <w:style w:type="paragraph" w:styleId="ListNumber">
    <w:name w:val="List Number"/>
    <w:basedOn w:val="Normal"/>
    <w:rsid w:val="00C8737B"/>
    <w:pPr>
      <w:numPr>
        <w:numId w:val="13"/>
      </w:numPr>
    </w:pPr>
  </w:style>
  <w:style w:type="paragraph" w:styleId="ListNumber2">
    <w:name w:val="List Number 2"/>
    <w:basedOn w:val="Normal"/>
    <w:rsid w:val="00C8737B"/>
    <w:pPr>
      <w:numPr>
        <w:numId w:val="15"/>
      </w:numPr>
    </w:pPr>
  </w:style>
  <w:style w:type="paragraph" w:styleId="ListNumber3">
    <w:name w:val="List Number 3"/>
    <w:basedOn w:val="Normal"/>
    <w:rsid w:val="00C8737B"/>
    <w:pPr>
      <w:numPr>
        <w:numId w:val="17"/>
      </w:numPr>
    </w:pPr>
  </w:style>
  <w:style w:type="paragraph" w:styleId="ListNumber4">
    <w:name w:val="List Number 4"/>
    <w:basedOn w:val="Normal"/>
    <w:rsid w:val="00C8737B"/>
    <w:pPr>
      <w:numPr>
        <w:numId w:val="19"/>
      </w:numPr>
    </w:pPr>
  </w:style>
  <w:style w:type="paragraph" w:styleId="ListNumber5">
    <w:name w:val="List Number 5"/>
    <w:basedOn w:val="Normal"/>
    <w:rsid w:val="00C8737B"/>
    <w:pPr>
      <w:numPr>
        <w:numId w:val="21"/>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77751A"/>
    <w:pPr>
      <w:spacing w:before="2000" w:after="240" w:line="400" w:lineRule="exact"/>
      <w:outlineLvl w:val="0"/>
    </w:pPr>
    <w:rPr>
      <w:rFonts w:ascii="Arial Bold" w:eastAsia="Times New Roman" w:hAnsi="Arial Bold" w:cs="Arial"/>
      <w:b/>
      <w:bCs/>
      <w:color w:val="0F99D6"/>
      <w:kern w:val="28"/>
      <w:sz w:val="36"/>
      <w:szCs w:val="32"/>
      <w:lang w:val="en-AU"/>
    </w:rPr>
  </w:style>
  <w:style w:type="character" w:customStyle="1" w:styleId="TitleChar">
    <w:name w:val="Title Char"/>
    <w:link w:val="Title"/>
    <w:rsid w:val="0077751A"/>
    <w:rPr>
      <w:rFonts w:ascii="Arial Bold" w:eastAsia="Times New Roman" w:hAnsi="Arial Bold" w:cs="Arial"/>
      <w:b/>
      <w:bCs/>
      <w:color w:val="0F99D6"/>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3"/>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77751A"/>
    <w:pPr>
      <w:spacing w:before="240" w:after="60"/>
    </w:pPr>
    <w:rPr>
      <w:b/>
      <w:color w:val="0F99D6"/>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3"/>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link w:val="ListParagraphChar"/>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PlaceholderText">
    <w:name w:val="Placeholder Text"/>
    <w:uiPriority w:val="99"/>
    <w:semiHidden/>
    <w:rsid w:val="008E2933"/>
    <w:rPr>
      <w:color w:val="808080"/>
    </w:rPr>
  </w:style>
  <w:style w:type="character" w:customStyle="1" w:styleId="ListParagraphChar">
    <w:name w:val="List Paragraph Char"/>
    <w:basedOn w:val="DefaultParagraphFont"/>
    <w:link w:val="ListParagraph"/>
    <w:uiPriority w:val="72"/>
    <w:rsid w:val="008E2933"/>
    <w:rPr>
      <w:rFonts w:ascii="Arial" w:eastAsia="Times New Roman" w:hAnsi="Arial" w:cs="Times New Roman"/>
      <w:sz w:val="22"/>
      <w:lang w:val="en-AU"/>
    </w:rPr>
  </w:style>
  <w:style w:type="paragraph" w:customStyle="1" w:styleId="Policybullets">
    <w:name w:val="Policy bullets"/>
    <w:basedOn w:val="ListParagraph"/>
    <w:link w:val="PolicybulletsChar"/>
    <w:qFormat/>
    <w:rsid w:val="008E2933"/>
    <w:pPr>
      <w:ind w:left="0"/>
    </w:pPr>
  </w:style>
  <w:style w:type="character" w:customStyle="1" w:styleId="PolicybulletsChar">
    <w:name w:val="Policy bullets Char"/>
    <w:basedOn w:val="ListParagraphChar"/>
    <w:link w:val="Policybullets"/>
    <w:rsid w:val="008E2933"/>
    <w:rPr>
      <w:rFonts w:ascii="Arial" w:eastAsia="Times New Roman" w:hAnsi="Arial" w:cs="Times New Roman"/>
      <w:sz w:val="22"/>
      <w:lang w:val="en-AU"/>
    </w:rPr>
  </w:style>
  <w:style w:type="character" w:styleId="CommentReference">
    <w:name w:val="annotation reference"/>
    <w:uiPriority w:val="99"/>
    <w:semiHidden/>
    <w:unhideWhenUsed/>
    <w:rsid w:val="00941A02"/>
    <w:rPr>
      <w:sz w:val="16"/>
      <w:szCs w:val="16"/>
    </w:rPr>
  </w:style>
  <w:style w:type="paragraph" w:styleId="CommentText">
    <w:name w:val="annotation text"/>
    <w:basedOn w:val="Normal"/>
    <w:link w:val="CommentTextChar"/>
    <w:uiPriority w:val="99"/>
    <w:unhideWhenUsed/>
    <w:rsid w:val="00941A02"/>
    <w:pPr>
      <w:spacing w:line="240" w:lineRule="auto"/>
    </w:pPr>
    <w:rPr>
      <w:sz w:val="20"/>
      <w:szCs w:val="20"/>
    </w:rPr>
  </w:style>
  <w:style w:type="character" w:customStyle="1" w:styleId="CommentTextChar">
    <w:name w:val="Comment Text Char"/>
    <w:basedOn w:val="DefaultParagraphFont"/>
    <w:link w:val="CommentText"/>
    <w:uiPriority w:val="99"/>
    <w:rsid w:val="00941A02"/>
    <w:rPr>
      <w:rFonts w:ascii="Arial" w:eastAsia="Times New Roman" w:hAnsi="Arial" w:cs="Times New Roman"/>
      <w:sz w:val="20"/>
      <w:szCs w:val="20"/>
      <w:lang w:val="en-AU"/>
    </w:rPr>
  </w:style>
  <w:style w:type="paragraph" w:customStyle="1" w:styleId="Heading3numbered">
    <w:name w:val="Heading 3 numbered"/>
    <w:basedOn w:val="Heading3"/>
    <w:qFormat/>
    <w:rsid w:val="00941A02"/>
    <w:pPr>
      <w:numPr>
        <w:numId w:val="37"/>
      </w:numPr>
      <w:tabs>
        <w:tab w:val="num" w:pos="360"/>
      </w:tabs>
      <w:ind w:left="113" w:hanging="113"/>
    </w:pPr>
  </w:style>
  <w:style w:type="paragraph" w:customStyle="1" w:styleId="Default">
    <w:name w:val="Default"/>
    <w:rsid w:val="00941A02"/>
    <w:pPr>
      <w:autoSpaceDE w:val="0"/>
      <w:autoSpaceDN w:val="0"/>
      <w:adjustRightInd w:val="0"/>
    </w:pPr>
    <w:rPr>
      <w:rFonts w:ascii="Symbol" w:eastAsia="Calibri" w:hAnsi="Symbol" w:cs="Symbol"/>
      <w:color w:val="000000"/>
      <w:lang w:val="en-AU" w:eastAsia="en-AU"/>
    </w:rPr>
  </w:style>
  <w:style w:type="paragraph" w:customStyle="1" w:styleId="DHHSbody">
    <w:name w:val="DHHS body"/>
    <w:qFormat/>
    <w:rsid w:val="00941A02"/>
    <w:pPr>
      <w:spacing w:after="120" w:line="270" w:lineRule="atLeast"/>
    </w:pPr>
    <w:rPr>
      <w:rFonts w:ascii="Arial" w:eastAsia="Times" w:hAnsi="Arial" w:cs="Times New Roman"/>
      <w:sz w:val="20"/>
      <w:szCs w:val="20"/>
      <w:lang w:val="en-AU"/>
    </w:rPr>
  </w:style>
  <w:style w:type="character" w:styleId="FollowedHyperlink">
    <w:name w:val="FollowedHyperlink"/>
    <w:basedOn w:val="DefaultParagraphFont"/>
    <w:uiPriority w:val="99"/>
    <w:semiHidden/>
    <w:unhideWhenUsed/>
    <w:rsid w:val="00801EF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62A8B"/>
    <w:rPr>
      <w:b/>
      <w:bCs/>
    </w:rPr>
  </w:style>
  <w:style w:type="character" w:customStyle="1" w:styleId="CommentSubjectChar">
    <w:name w:val="Comment Subject Char"/>
    <w:basedOn w:val="CommentTextChar"/>
    <w:link w:val="CommentSubject"/>
    <w:uiPriority w:val="99"/>
    <w:semiHidden/>
    <w:rsid w:val="00162A8B"/>
    <w:rPr>
      <w:rFonts w:ascii="Arial" w:eastAsia="Times New Roman" w:hAnsi="Arial"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73931028">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alaid.vic.gov.au/about-this-website/website-priva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oi@vla.vi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about-us/what-we-do" TargetMode="External"/><Relationship Id="rId5" Type="http://schemas.openxmlformats.org/officeDocument/2006/relationships/numbering" Target="numbering.xml"/><Relationship Id="rId15" Type="http://schemas.openxmlformats.org/officeDocument/2006/relationships/hyperlink" Target="https://www.legalaid.vic.gov.au/contact-us/complai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vla.vic.gov.au?subject=Provacy%20enquiry"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Legal%20Practice%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3C8B23A8E3E84686B4F71DBA0A63F5" ma:contentTypeVersion="6" ma:contentTypeDescription="Create a new document." ma:contentTypeScope="" ma:versionID="ffbe41aa7d10810ae7fd30176edc2a12">
  <xsd:schema xmlns:xsd="http://www.w3.org/2001/XMLSchema" xmlns:xs="http://www.w3.org/2001/XMLSchema" xmlns:p="http://schemas.microsoft.com/office/2006/metadata/properties" xmlns:ns2="c6255722-e0b3-478d-a052-6653ba615507" xmlns:ns3="9168897e-d3d0-453d-a21c-5a6f1f070cee" targetNamespace="http://schemas.microsoft.com/office/2006/metadata/properties" ma:root="true" ma:fieldsID="30ab01942fefaa4564de803398eabd10" ns2:_="" ns3:_="">
    <xsd:import namespace="c6255722-e0b3-478d-a052-6653ba615507"/>
    <xsd:import namespace="9168897e-d3d0-453d-a21c-5a6f1f070c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55722-e0b3-478d-a052-6653ba615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8897e-d3d0-453d-a21c-5a6f1f070c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3F764-4239-4C2A-B2D6-0AE1941A9D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7B2AAA-3422-45B5-8CD8-FD826EEB73CD}">
  <ds:schemaRefs>
    <ds:schemaRef ds:uri="http://schemas.openxmlformats.org/officeDocument/2006/bibliography"/>
  </ds:schemaRefs>
</ds:datastoreItem>
</file>

<file path=customXml/itemProps3.xml><?xml version="1.0" encoding="utf-8"?>
<ds:datastoreItem xmlns:ds="http://schemas.openxmlformats.org/officeDocument/2006/customXml" ds:itemID="{B378B7F5-ECC9-446A-B68A-BE06D73B1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55722-e0b3-478d-a052-6653ba615507"/>
    <ds:schemaRef ds:uri="9168897e-d3d0-453d-a21c-5a6f1f070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7A9EFC-3749-4C23-988B-98FE4D323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Legal Practice (Fact Sheet)</Template>
  <TotalTime>25</TotalTime>
  <Pages>1</Pages>
  <Words>1899</Words>
  <Characters>10829</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Complaint Policy</vt:lpstr>
    </vt:vector>
  </TitlesOfParts>
  <Manager>Internal Legal Services</Manager>
  <Company>Victoria Legal Aid</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 Privacy Policy</dc:title>
  <dc:subject/>
  <dc:creator>Victoria Legal Aid</dc:creator>
  <cp:keywords/>
  <dc:description/>
  <dcterms:created xsi:type="dcterms:W3CDTF">2022-04-22T04:48:00Z</dcterms:created>
  <dcterms:modified xsi:type="dcterms:W3CDTF">2022-04-22T06:53:00Z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0x010100B23C8B23A8E3E84686B4F71DBA0A63F5</vt:lpwstr>
  </property>
  <property fmtid="{D5CDD505-2E9C-101B-9397-08002B2CF9AE}" pid="3" name="MSIP_Label_9150236c-7dbd-4fa5-957d-8e3e9c46dc34_Enabled">
    <vt:lpwstr>true</vt:lpwstr>
  </property>
  <property fmtid="{D5CDD505-2E9C-101B-9397-08002B2CF9AE}" pid="4" name="MSIP_Label_9150236c-7dbd-4fa5-957d-8e3e9c46dc34_SetDate">
    <vt:lpwstr>2022-04-22T06:53:09Z</vt:lpwstr>
  </property>
  <property fmtid="{D5CDD505-2E9C-101B-9397-08002B2CF9AE}" pid="5" name="MSIP_Label_9150236c-7dbd-4fa5-957d-8e3e9c46dc34_Method">
    <vt:lpwstr>Privileged</vt:lpwstr>
  </property>
  <property fmtid="{D5CDD505-2E9C-101B-9397-08002B2CF9AE}" pid="6" name="MSIP_Label_9150236c-7dbd-4fa5-957d-8e3e9c46dc34_Name">
    <vt:lpwstr>Official</vt:lpwstr>
  </property>
  <property fmtid="{D5CDD505-2E9C-101B-9397-08002B2CF9AE}" pid="7" name="MSIP_Label_9150236c-7dbd-4fa5-957d-8e3e9c46dc34_SiteId">
    <vt:lpwstr>f6bec780-cd13-49ce-84c7-5d7d94821879</vt:lpwstr>
  </property>
  <property fmtid="{D5CDD505-2E9C-101B-9397-08002B2CF9AE}" pid="8" name="MSIP_Label_9150236c-7dbd-4fa5-957d-8e3e9c46dc34_ActionId">
    <vt:lpwstr>d8e5a131-81ce-46da-b9a9-dcb54bdca9e7</vt:lpwstr>
  </property>
  <property fmtid="{D5CDD505-2E9C-101B-9397-08002B2CF9AE}" pid="9" name="MSIP_Label_9150236c-7dbd-4fa5-957d-8e3e9c46dc34_ContentBits">
    <vt:lpwstr>3</vt:lpwstr>
  </property>
</Properties>
</file>