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5E80" w14:textId="231433D1" w:rsidR="00E30B68" w:rsidRDefault="00C355F4" w:rsidP="00E30B68">
      <w:pPr>
        <w:pStyle w:val="Heading1"/>
      </w:pPr>
      <w:r w:rsidRPr="008E7626">
        <w:t xml:space="preserve">Collaborative Planning Committee </w:t>
      </w:r>
      <w:bookmarkStart w:id="0" w:name="_Hlk83998120"/>
      <w:bookmarkStart w:id="1" w:name="_Hlk39756888"/>
      <w:r>
        <w:t xml:space="preserve">- </w:t>
      </w:r>
      <w:r w:rsidRPr="008E7626">
        <w:t xml:space="preserve">Summary </w:t>
      </w:r>
    </w:p>
    <w:tbl>
      <w:tblPr>
        <w:tblpPr w:leftFromText="180" w:rightFromText="180" w:vertAnchor="text" w:tblpY="1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8"/>
        <w:gridCol w:w="7368"/>
      </w:tblGrid>
      <w:tr w:rsidR="00E30B68" w:rsidRPr="009D5A57" w14:paraId="1F093493" w14:textId="77777777" w:rsidTr="00E30B68">
        <w:trPr>
          <w:trHeight w:val="721"/>
        </w:trPr>
        <w:tc>
          <w:tcPr>
            <w:tcW w:w="8926" w:type="dxa"/>
            <w:gridSpan w:val="2"/>
            <w:hideMark/>
          </w:tcPr>
          <w:p w14:paraId="113A6112" w14:textId="77777777" w:rsidR="00E30B68" w:rsidRPr="00C53ACC" w:rsidRDefault="00E30B68" w:rsidP="00D40224">
            <w:pPr>
              <w:pStyle w:val="TableText"/>
              <w:tabs>
                <w:tab w:val="left" w:pos="1468"/>
              </w:tabs>
              <w:spacing w:before="0" w:after="120" w:line="300" w:lineRule="atLeast"/>
              <w:ind w:left="1468" w:hanging="1468"/>
              <w:rPr>
                <w:rFonts w:cs="Arial"/>
                <w:b/>
                <w:szCs w:val="22"/>
              </w:rPr>
            </w:pPr>
            <w:r w:rsidRPr="00C53ACC">
              <w:rPr>
                <w:rFonts w:cs="Arial"/>
                <w:b/>
                <w:szCs w:val="22"/>
              </w:rPr>
              <w:t>Date:</w:t>
            </w:r>
            <w:r w:rsidRPr="00C53ACC">
              <w:rPr>
                <w:rFonts w:cs="Arial"/>
                <w:b/>
                <w:szCs w:val="22"/>
              </w:rPr>
              <w:tab/>
            </w:r>
            <w:r w:rsidRPr="00080054">
              <w:rPr>
                <w:rFonts w:cs="Arial"/>
                <w:sz w:val="21"/>
                <w:szCs w:val="21"/>
              </w:rPr>
              <w:t xml:space="preserve">Wednesday </w:t>
            </w:r>
            <w:r>
              <w:rPr>
                <w:rFonts w:cs="Arial"/>
                <w:sz w:val="21"/>
                <w:szCs w:val="21"/>
              </w:rPr>
              <w:t>15</w:t>
            </w:r>
            <w:r w:rsidRPr="00491E84">
              <w:rPr>
                <w:rFonts w:cs="Arial"/>
                <w:sz w:val="21"/>
                <w:szCs w:val="21"/>
                <w:vertAlign w:val="superscript"/>
              </w:rPr>
              <w:t>th</w:t>
            </w:r>
            <w:r>
              <w:rPr>
                <w:rFonts w:cs="Arial"/>
                <w:sz w:val="21"/>
                <w:szCs w:val="21"/>
              </w:rPr>
              <w:t xml:space="preserve"> June 2022</w:t>
            </w:r>
          </w:p>
          <w:p w14:paraId="07AA99BA" w14:textId="77777777" w:rsidR="00E30B68" w:rsidRPr="002C60DF" w:rsidRDefault="00E30B68" w:rsidP="00D40224">
            <w:pPr>
              <w:pStyle w:val="TableText"/>
              <w:tabs>
                <w:tab w:val="left" w:pos="1468"/>
              </w:tabs>
              <w:spacing w:before="0" w:after="120" w:line="300" w:lineRule="atLeast"/>
              <w:ind w:left="1468" w:hanging="1468"/>
              <w:rPr>
                <w:rFonts w:cs="Arial"/>
                <w:b/>
                <w:szCs w:val="22"/>
                <w:lang w:val="en-US"/>
              </w:rPr>
            </w:pPr>
            <w:r w:rsidRPr="00C53ACC">
              <w:rPr>
                <w:rFonts w:cs="Arial"/>
                <w:b/>
                <w:szCs w:val="22"/>
              </w:rPr>
              <w:t>Time:</w:t>
            </w:r>
            <w:r w:rsidRPr="00C53ACC"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szCs w:val="22"/>
              </w:rPr>
              <w:t>2:00 – 4:20pm</w:t>
            </w:r>
          </w:p>
          <w:p w14:paraId="36D8322A" w14:textId="77777777" w:rsidR="00E30B68" w:rsidRPr="00C53ACC" w:rsidRDefault="00E30B68" w:rsidP="00D40224">
            <w:pPr>
              <w:pStyle w:val="TableText"/>
              <w:spacing w:before="0" w:after="120" w:line="300" w:lineRule="atLeast"/>
              <w:ind w:left="1468" w:hanging="1468"/>
              <w:rPr>
                <w:rFonts w:cs="Arial"/>
                <w:b/>
                <w:szCs w:val="22"/>
              </w:rPr>
            </w:pPr>
            <w:r w:rsidRPr="00C53ACC">
              <w:rPr>
                <w:rFonts w:cs="Arial"/>
                <w:b/>
                <w:szCs w:val="22"/>
              </w:rPr>
              <w:t>Location:</w:t>
            </w:r>
            <w:r w:rsidRPr="00C53ACC"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Zoom </w:t>
            </w:r>
            <w:r w:rsidRPr="00C53ACC">
              <w:rPr>
                <w:rFonts w:cs="Arial"/>
                <w:szCs w:val="22"/>
              </w:rPr>
              <w:t xml:space="preserve"> </w:t>
            </w:r>
          </w:p>
        </w:tc>
      </w:tr>
      <w:tr w:rsidR="00E30B68" w:rsidRPr="009D5A57" w14:paraId="7EC9757A" w14:textId="77777777" w:rsidTr="00E30B68">
        <w:trPr>
          <w:trHeight w:val="809"/>
        </w:trPr>
        <w:tc>
          <w:tcPr>
            <w:tcW w:w="1558" w:type="dxa"/>
            <w:hideMark/>
          </w:tcPr>
          <w:p w14:paraId="3F32B189" w14:textId="77777777" w:rsidR="00E30B68" w:rsidRDefault="00E30B68" w:rsidP="00D40224">
            <w:pPr>
              <w:pStyle w:val="TableText"/>
              <w:spacing w:before="0" w:after="120" w:line="300" w:lineRule="atLeast"/>
              <w:rPr>
                <w:rFonts w:cs="Arial"/>
                <w:b/>
                <w:szCs w:val="22"/>
              </w:rPr>
            </w:pPr>
            <w:r w:rsidRPr="009D5A57">
              <w:rPr>
                <w:rFonts w:cs="Arial"/>
                <w:b/>
                <w:szCs w:val="22"/>
              </w:rPr>
              <w:t>Present:</w:t>
            </w:r>
          </w:p>
          <w:p w14:paraId="16D1AF36" w14:textId="77777777" w:rsidR="00E30B68" w:rsidRDefault="00E30B68" w:rsidP="00D40224">
            <w:pPr>
              <w:pStyle w:val="TableText"/>
              <w:spacing w:before="0" w:after="120" w:line="300" w:lineRule="atLeast"/>
              <w:rPr>
                <w:rFonts w:cs="Arial"/>
                <w:b/>
                <w:szCs w:val="22"/>
              </w:rPr>
            </w:pPr>
          </w:p>
          <w:p w14:paraId="053B6750" w14:textId="77777777" w:rsidR="00E30B68" w:rsidRDefault="00E30B68" w:rsidP="00D40224">
            <w:pPr>
              <w:pStyle w:val="TableText"/>
              <w:spacing w:before="0" w:after="120" w:line="300" w:lineRule="atLeast"/>
              <w:rPr>
                <w:rFonts w:cs="Arial"/>
                <w:b/>
                <w:szCs w:val="22"/>
              </w:rPr>
            </w:pPr>
          </w:p>
          <w:p w14:paraId="52F7207C" w14:textId="77777777" w:rsidR="00E30B68" w:rsidRPr="009D5A57" w:rsidRDefault="00E30B68" w:rsidP="00D40224">
            <w:pPr>
              <w:pStyle w:val="TableText"/>
              <w:spacing w:before="0" w:after="120" w:line="300" w:lineRule="atLeast"/>
              <w:rPr>
                <w:rFonts w:cs="Arial"/>
                <w:b/>
                <w:szCs w:val="22"/>
              </w:rPr>
            </w:pPr>
          </w:p>
        </w:tc>
        <w:tc>
          <w:tcPr>
            <w:tcW w:w="7368" w:type="dxa"/>
            <w:hideMark/>
          </w:tcPr>
          <w:p w14:paraId="6DA60644" w14:textId="77777777" w:rsidR="00E30B68" w:rsidRDefault="00E30B68" w:rsidP="00D40224">
            <w:pPr>
              <w:pStyle w:val="TableText"/>
              <w:spacing w:before="120" w:after="120" w:line="240" w:lineRule="auto"/>
              <w:rPr>
                <w:rFonts w:cs="Arial"/>
                <w:sz w:val="21"/>
                <w:szCs w:val="21"/>
              </w:rPr>
            </w:pPr>
            <w:r w:rsidRPr="00570C83">
              <w:rPr>
                <w:rFonts w:cs="Arial"/>
                <w:sz w:val="21"/>
                <w:szCs w:val="21"/>
              </w:rPr>
              <w:t xml:space="preserve">Louise Glanville (VLA - Chair), Marian Chapman (DJCS), Lynne Haultain (VLF), Juergen Kaehne (VALS), Anne </w:t>
            </w:r>
            <w:proofErr w:type="spellStart"/>
            <w:r w:rsidRPr="00570C83">
              <w:rPr>
                <w:rFonts w:cs="Arial"/>
                <w:sz w:val="21"/>
                <w:szCs w:val="21"/>
              </w:rPr>
              <w:t>Lenton</w:t>
            </w:r>
            <w:proofErr w:type="spellEnd"/>
            <w:r w:rsidRPr="00570C83">
              <w:rPr>
                <w:rFonts w:cs="Arial"/>
                <w:sz w:val="21"/>
                <w:szCs w:val="21"/>
              </w:rPr>
              <w:t xml:space="preserve"> (</w:t>
            </w:r>
            <w:proofErr w:type="spellStart"/>
            <w:r w:rsidRPr="00570C83">
              <w:rPr>
                <w:rFonts w:cs="Arial"/>
                <w:sz w:val="21"/>
                <w:szCs w:val="21"/>
              </w:rPr>
              <w:t>Djirra</w:t>
            </w:r>
            <w:proofErr w:type="spellEnd"/>
            <w:r w:rsidRPr="00570C83">
              <w:rPr>
                <w:rFonts w:cs="Arial"/>
                <w:sz w:val="21"/>
                <w:szCs w:val="21"/>
              </w:rPr>
              <w:t xml:space="preserve">), Adam </w:t>
            </w:r>
            <w:proofErr w:type="spellStart"/>
            <w:r w:rsidRPr="00570C83">
              <w:rPr>
                <w:rFonts w:cs="Arial"/>
                <w:sz w:val="21"/>
                <w:szCs w:val="21"/>
              </w:rPr>
              <w:t>Awty</w:t>
            </w:r>
            <w:proofErr w:type="spellEnd"/>
            <w:r w:rsidRPr="00570C83">
              <w:rPr>
                <w:rFonts w:cs="Arial"/>
                <w:sz w:val="21"/>
                <w:szCs w:val="21"/>
              </w:rPr>
              <w:t xml:space="preserve"> (LIV)</w:t>
            </w:r>
          </w:p>
          <w:p w14:paraId="154B5B03" w14:textId="3405702B" w:rsidR="00E30B68" w:rsidRDefault="00E30B68" w:rsidP="00D40224">
            <w:pPr>
              <w:pStyle w:val="TableText"/>
              <w:spacing w:before="120" w:after="120" w:line="240" w:lineRule="auto"/>
              <w:rPr>
                <w:rFonts w:cs="Arial"/>
                <w:sz w:val="21"/>
                <w:szCs w:val="21"/>
              </w:rPr>
            </w:pPr>
            <w:r w:rsidRPr="0037297A">
              <w:rPr>
                <w:rFonts w:cs="Arial"/>
                <w:sz w:val="21"/>
                <w:szCs w:val="21"/>
                <w:u w:val="single"/>
              </w:rPr>
              <w:t>Guest</w:t>
            </w:r>
            <w:r>
              <w:rPr>
                <w:rFonts w:cs="Arial"/>
                <w:sz w:val="21"/>
                <w:szCs w:val="21"/>
                <w:u w:val="single"/>
              </w:rPr>
              <w:t>s</w:t>
            </w:r>
            <w:r>
              <w:rPr>
                <w:rFonts w:cs="Arial"/>
                <w:sz w:val="21"/>
                <w:szCs w:val="21"/>
              </w:rPr>
              <w:t xml:space="preserve">: </w:t>
            </w:r>
            <w:r w:rsidRPr="00637500">
              <w:rPr>
                <w:rFonts w:cs="Arial"/>
                <w:sz w:val="21"/>
                <w:szCs w:val="21"/>
              </w:rPr>
              <w:t xml:space="preserve"> </w:t>
            </w:r>
            <w:r>
              <w:t xml:space="preserve"> </w:t>
            </w:r>
            <w:r w:rsidRPr="00570C83">
              <w:rPr>
                <w:rFonts w:cs="Arial"/>
                <w:sz w:val="21"/>
                <w:szCs w:val="21"/>
              </w:rPr>
              <w:t xml:space="preserve">Sharon Keith (Item 3), Lawrence Moser and Courtney McGann (Item 4), Bill Kyriakopoulos (Deputy Secretary, Service Delivery Reform, Coordination and Workplace Safety DJCS - Item 5); Robbie Campo </w:t>
            </w:r>
            <w:r w:rsidR="00991AC7">
              <w:rPr>
                <w:rFonts w:cs="Arial"/>
                <w:sz w:val="21"/>
                <w:szCs w:val="21"/>
              </w:rPr>
              <w:t xml:space="preserve">(Acting VLA </w:t>
            </w:r>
            <w:r w:rsidRPr="00570C83">
              <w:rPr>
                <w:rFonts w:cs="Arial"/>
                <w:sz w:val="21"/>
                <w:szCs w:val="21"/>
              </w:rPr>
              <w:t xml:space="preserve">Board </w:t>
            </w:r>
            <w:r w:rsidR="00991AC7">
              <w:rPr>
                <w:rFonts w:cs="Arial"/>
                <w:sz w:val="21"/>
                <w:szCs w:val="21"/>
              </w:rPr>
              <w:t xml:space="preserve">Chair </w:t>
            </w:r>
            <w:r w:rsidRPr="00570C83">
              <w:rPr>
                <w:rFonts w:cs="Arial"/>
                <w:sz w:val="21"/>
                <w:szCs w:val="21"/>
              </w:rPr>
              <w:t>– Item 6)</w:t>
            </w:r>
          </w:p>
          <w:p w14:paraId="06EF42C2" w14:textId="77777777" w:rsidR="00E30B68" w:rsidRDefault="00E30B68" w:rsidP="00D40224">
            <w:pPr>
              <w:pStyle w:val="TableText"/>
              <w:spacing w:before="120" w:after="120" w:line="240" w:lineRule="auto"/>
              <w:rPr>
                <w:rFonts w:cs="Arial"/>
                <w:sz w:val="21"/>
                <w:szCs w:val="21"/>
                <w:lang w:eastAsia="en-AU"/>
              </w:rPr>
            </w:pPr>
            <w:r>
              <w:rPr>
                <w:rFonts w:cs="Arial"/>
                <w:sz w:val="21"/>
                <w:szCs w:val="21"/>
                <w:lang w:eastAsia="en-AU"/>
              </w:rPr>
              <w:t>Marie Baird (VLA, Secretariat)</w:t>
            </w:r>
          </w:p>
          <w:p w14:paraId="23E0B697" w14:textId="77777777" w:rsidR="00E30B68" w:rsidRPr="00C53ACC" w:rsidRDefault="00E30B68" w:rsidP="00D40224">
            <w:pPr>
              <w:pStyle w:val="TableText"/>
              <w:spacing w:before="0" w:after="120" w:line="300" w:lineRule="atLeast"/>
              <w:rPr>
                <w:rFonts w:cs="Arial"/>
                <w:szCs w:val="22"/>
              </w:rPr>
            </w:pPr>
            <w:r w:rsidRPr="0051316E">
              <w:rPr>
                <w:rFonts w:cs="Arial"/>
                <w:sz w:val="21"/>
                <w:szCs w:val="21"/>
                <w:lang w:eastAsia="en-AU"/>
              </w:rPr>
              <w:t xml:space="preserve">Peter Noble </w:t>
            </w:r>
            <w:r>
              <w:rPr>
                <w:rFonts w:cs="Arial"/>
                <w:sz w:val="21"/>
                <w:szCs w:val="21"/>
                <w:lang w:eastAsia="en-AU"/>
              </w:rPr>
              <w:t>(</w:t>
            </w:r>
            <w:r w:rsidRPr="0051316E">
              <w:rPr>
                <w:rFonts w:cs="Arial"/>
                <w:sz w:val="21"/>
                <w:szCs w:val="21"/>
                <w:lang w:eastAsia="en-AU"/>
              </w:rPr>
              <w:t>VLA</w:t>
            </w:r>
            <w:r>
              <w:rPr>
                <w:rFonts w:cs="Arial"/>
                <w:sz w:val="21"/>
                <w:szCs w:val="21"/>
                <w:lang w:eastAsia="en-AU"/>
              </w:rPr>
              <w:t xml:space="preserve">, Observer) </w:t>
            </w:r>
          </w:p>
        </w:tc>
      </w:tr>
      <w:tr w:rsidR="00E30B68" w:rsidRPr="009D5A57" w14:paraId="740307C6" w14:textId="77777777" w:rsidTr="00E30B68">
        <w:trPr>
          <w:trHeight w:val="529"/>
        </w:trPr>
        <w:tc>
          <w:tcPr>
            <w:tcW w:w="1558" w:type="dxa"/>
          </w:tcPr>
          <w:p w14:paraId="11ACB31F" w14:textId="77777777" w:rsidR="00E30B68" w:rsidRPr="009D5A57" w:rsidRDefault="00E30B68" w:rsidP="00D40224">
            <w:pPr>
              <w:pStyle w:val="TableText"/>
              <w:spacing w:before="0" w:after="120" w:line="300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Apologies</w:t>
            </w:r>
          </w:p>
        </w:tc>
        <w:tc>
          <w:tcPr>
            <w:tcW w:w="7368" w:type="dxa"/>
          </w:tcPr>
          <w:p w14:paraId="29607206" w14:textId="77777777" w:rsidR="00E30B68" w:rsidRPr="00A911FC" w:rsidRDefault="00E30B68" w:rsidP="00D40224">
            <w:pPr>
              <w:pStyle w:val="TableText"/>
              <w:spacing w:before="0" w:after="120" w:line="300" w:lineRule="atLeast"/>
              <w:rPr>
                <w:rFonts w:cs="Arial"/>
                <w:szCs w:val="22"/>
              </w:rPr>
            </w:pPr>
            <w:bookmarkStart w:id="2" w:name="_Hlk106898672"/>
            <w:r w:rsidRPr="00570C83">
              <w:rPr>
                <w:rFonts w:cs="Arial"/>
                <w:sz w:val="21"/>
                <w:szCs w:val="21"/>
              </w:rPr>
              <w:t>Louisa Gibbs (FCLC), Nerita Waight (VALS), Gordon Chisholm (Vic Bar)</w:t>
            </w:r>
            <w:r>
              <w:rPr>
                <w:rFonts w:cs="Arial"/>
                <w:sz w:val="21"/>
                <w:szCs w:val="21"/>
              </w:rPr>
              <w:t>, Stuart Webb</w:t>
            </w:r>
            <w:r w:rsidRPr="0051316E">
              <w:rPr>
                <w:rFonts w:cs="Arial"/>
                <w:sz w:val="21"/>
                <w:szCs w:val="21"/>
              </w:rPr>
              <w:t xml:space="preserve"> (</w:t>
            </w:r>
            <w:r>
              <w:rPr>
                <w:rFonts w:cs="Arial"/>
                <w:sz w:val="21"/>
                <w:szCs w:val="21"/>
              </w:rPr>
              <w:t>LIV</w:t>
            </w:r>
            <w:r w:rsidRPr="0051316E">
              <w:rPr>
                <w:rFonts w:cs="Arial"/>
                <w:sz w:val="21"/>
                <w:szCs w:val="21"/>
              </w:rPr>
              <w:t>)</w:t>
            </w:r>
            <w:bookmarkEnd w:id="2"/>
          </w:p>
        </w:tc>
      </w:tr>
    </w:tbl>
    <w:bookmarkEnd w:id="0"/>
    <w:bookmarkEnd w:id="1"/>
    <w:p w14:paraId="67B49718" w14:textId="406AB6DB" w:rsidR="00C355F4" w:rsidRDefault="00C355F4" w:rsidP="00C355F4">
      <w:pPr>
        <w:pStyle w:val="TableText"/>
        <w:spacing w:before="240" w:after="120" w:line="300" w:lineRule="atLeast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The Committee met online. The Committee opened with an </w:t>
      </w:r>
      <w:r w:rsidR="00E30B68">
        <w:rPr>
          <w:rFonts w:cs="Arial"/>
          <w:bCs/>
          <w:szCs w:val="22"/>
        </w:rPr>
        <w:t>A</w:t>
      </w:r>
      <w:r w:rsidRPr="0089315B">
        <w:rPr>
          <w:rFonts w:cs="Arial"/>
          <w:szCs w:val="22"/>
        </w:rPr>
        <w:t xml:space="preserve">cknowledgement of </w:t>
      </w:r>
      <w:r w:rsidR="00E30B68">
        <w:rPr>
          <w:rFonts w:cs="Arial"/>
          <w:szCs w:val="22"/>
        </w:rPr>
        <w:t>C</w:t>
      </w:r>
      <w:r w:rsidRPr="0089315B">
        <w:rPr>
          <w:rFonts w:cs="Arial"/>
          <w:szCs w:val="22"/>
        </w:rPr>
        <w:t xml:space="preserve">ountry, noting the </w:t>
      </w:r>
      <w:r>
        <w:rPr>
          <w:rFonts w:cs="Arial"/>
          <w:szCs w:val="22"/>
        </w:rPr>
        <w:t>many</w:t>
      </w:r>
      <w:r w:rsidRPr="0089315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First Nations </w:t>
      </w:r>
      <w:r w:rsidRPr="0089315B">
        <w:rPr>
          <w:rFonts w:cs="Arial"/>
          <w:szCs w:val="22"/>
        </w:rPr>
        <w:t xml:space="preserve">lands from which Committee members </w:t>
      </w:r>
      <w:r>
        <w:rPr>
          <w:rFonts w:cs="Arial"/>
          <w:szCs w:val="22"/>
        </w:rPr>
        <w:t xml:space="preserve">joined the discussion; </w:t>
      </w:r>
      <w:r w:rsidRPr="0089315B">
        <w:rPr>
          <w:rFonts w:cs="Arial"/>
          <w:szCs w:val="22"/>
        </w:rPr>
        <w:t xml:space="preserve">lands </w:t>
      </w:r>
      <w:r>
        <w:rPr>
          <w:rFonts w:cs="Arial"/>
          <w:szCs w:val="22"/>
        </w:rPr>
        <w:t xml:space="preserve">that </w:t>
      </w:r>
      <w:r w:rsidRPr="0089315B">
        <w:rPr>
          <w:rFonts w:cs="Arial"/>
          <w:szCs w:val="22"/>
        </w:rPr>
        <w:t>were never cede</w:t>
      </w:r>
      <w:r w:rsidR="00E30B68">
        <w:rPr>
          <w:rFonts w:cs="Arial"/>
          <w:szCs w:val="22"/>
        </w:rPr>
        <w:t>d</w:t>
      </w:r>
    </w:p>
    <w:p w14:paraId="4D020F0C" w14:textId="4C796134" w:rsidR="00E30B68" w:rsidRDefault="00E30B68" w:rsidP="00C355F4">
      <w:pPr>
        <w:pStyle w:val="TableText"/>
        <w:spacing w:before="0" w:after="120" w:line="30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The Committee </w:t>
      </w:r>
      <w:r w:rsidRPr="00E30B68">
        <w:rPr>
          <w:rFonts w:cs="Arial"/>
          <w:szCs w:val="22"/>
        </w:rPr>
        <w:t xml:space="preserve">welcomed Adam </w:t>
      </w:r>
      <w:proofErr w:type="spellStart"/>
      <w:r w:rsidRPr="00E30B68">
        <w:rPr>
          <w:rFonts w:cs="Arial"/>
          <w:szCs w:val="22"/>
        </w:rPr>
        <w:t>Awty</w:t>
      </w:r>
      <w:proofErr w:type="spellEnd"/>
      <w:r w:rsidRPr="00E30B68">
        <w:rPr>
          <w:rFonts w:cs="Arial"/>
          <w:szCs w:val="22"/>
        </w:rPr>
        <w:t xml:space="preserve">, representing the LIV and Juergen Kaehne representing VALS, noting apologies from Louisa Gibbs (FCLC), Nerita Waight (VALS), Gordon Chisholm (Vic Bar) and Stuart Webb (LIV). </w:t>
      </w:r>
      <w:r>
        <w:rPr>
          <w:rFonts w:cs="Arial"/>
          <w:szCs w:val="22"/>
        </w:rPr>
        <w:t xml:space="preserve">The Committee also welcomed </w:t>
      </w:r>
      <w:r w:rsidRPr="00E30B68">
        <w:rPr>
          <w:rFonts w:cs="Arial"/>
          <w:szCs w:val="22"/>
        </w:rPr>
        <w:t>Acting VLA Board Chair Robbie Campo for</w:t>
      </w:r>
      <w:r>
        <w:rPr>
          <w:rFonts w:cs="Arial"/>
          <w:szCs w:val="22"/>
        </w:rPr>
        <w:t xml:space="preserve"> a Board Committee discussion. </w:t>
      </w:r>
      <w:r w:rsidRPr="00E30B68">
        <w:rPr>
          <w:rFonts w:cs="Arial"/>
          <w:szCs w:val="22"/>
        </w:rPr>
        <w:t xml:space="preserve"> </w:t>
      </w:r>
    </w:p>
    <w:p w14:paraId="71594D3D" w14:textId="2C68A2BE" w:rsidR="00E30B68" w:rsidRDefault="00C355F4" w:rsidP="00E30B68">
      <w:pPr>
        <w:pStyle w:val="TableText"/>
        <w:spacing w:before="0" w:after="120" w:line="30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The Committee discussed: </w:t>
      </w:r>
    </w:p>
    <w:p w14:paraId="29CDAAAB" w14:textId="4A750F96" w:rsidR="00E30B68" w:rsidRPr="00B45B3D" w:rsidRDefault="00AE6A09" w:rsidP="00B45B3D">
      <w:pPr>
        <w:pStyle w:val="TableText"/>
        <w:numPr>
          <w:ilvl w:val="0"/>
          <w:numId w:val="1"/>
        </w:numPr>
        <w:spacing w:before="0" w:after="120" w:line="30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The CPC </w:t>
      </w:r>
      <w:r w:rsidR="00E30B68" w:rsidRPr="00B45B3D">
        <w:rPr>
          <w:rFonts w:cs="Arial"/>
          <w:szCs w:val="22"/>
        </w:rPr>
        <w:t>evaluation</w:t>
      </w:r>
      <w:r>
        <w:rPr>
          <w:rFonts w:cs="Arial"/>
          <w:szCs w:val="22"/>
        </w:rPr>
        <w:t>;</w:t>
      </w:r>
      <w:r w:rsidR="00E30B68" w:rsidRPr="00B45B3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an independent </w:t>
      </w:r>
      <w:r w:rsidR="00E30B68" w:rsidRPr="00B45B3D">
        <w:rPr>
          <w:rFonts w:cs="Arial"/>
          <w:szCs w:val="22"/>
        </w:rPr>
        <w:t xml:space="preserve">review </w:t>
      </w:r>
      <w:r>
        <w:rPr>
          <w:rFonts w:cs="Arial"/>
          <w:szCs w:val="22"/>
        </w:rPr>
        <w:t xml:space="preserve">of </w:t>
      </w:r>
      <w:r w:rsidR="00E30B68" w:rsidRPr="00B45B3D">
        <w:rPr>
          <w:rFonts w:cs="Arial"/>
          <w:szCs w:val="22"/>
        </w:rPr>
        <w:t>the work of the Committee since inception</w:t>
      </w:r>
      <w:r>
        <w:rPr>
          <w:rFonts w:cs="Arial"/>
          <w:szCs w:val="22"/>
        </w:rPr>
        <w:t xml:space="preserve">. Two Committee members will sit on the Working Group for the evaluation. </w:t>
      </w:r>
    </w:p>
    <w:p w14:paraId="4BDDDDB2" w14:textId="286A8DFF" w:rsidR="00B45B3D" w:rsidRDefault="00E30B68" w:rsidP="00B45B3D">
      <w:pPr>
        <w:pStyle w:val="TableText"/>
        <w:numPr>
          <w:ilvl w:val="0"/>
          <w:numId w:val="1"/>
        </w:numPr>
        <w:spacing w:before="0" w:after="120" w:line="300" w:lineRule="atLeast"/>
        <w:rPr>
          <w:rFonts w:cs="Arial"/>
          <w:szCs w:val="22"/>
        </w:rPr>
      </w:pPr>
      <w:r w:rsidRPr="00B45B3D">
        <w:rPr>
          <w:rFonts w:cs="Arial"/>
          <w:szCs w:val="22"/>
        </w:rPr>
        <w:t xml:space="preserve">The recent </w:t>
      </w:r>
      <w:r w:rsidR="00B45B3D" w:rsidRPr="00B45B3D">
        <w:rPr>
          <w:rFonts w:cs="Arial"/>
          <w:szCs w:val="22"/>
        </w:rPr>
        <w:t>work o</w:t>
      </w:r>
      <w:r w:rsidRPr="00B45B3D">
        <w:rPr>
          <w:rFonts w:cs="Arial"/>
          <w:szCs w:val="22"/>
        </w:rPr>
        <w:t>f Disaster Legal Help Victoria</w:t>
      </w:r>
      <w:r w:rsidR="00AE6A09">
        <w:rPr>
          <w:rFonts w:cs="Arial"/>
          <w:szCs w:val="22"/>
        </w:rPr>
        <w:t xml:space="preserve"> providing legal assistance to Victorians impacted by bushfires, floods and other disasters. </w:t>
      </w:r>
    </w:p>
    <w:p w14:paraId="1D4D12C2" w14:textId="1E1C5148" w:rsidR="00B45B3D" w:rsidRDefault="00B45B3D" w:rsidP="00B45B3D">
      <w:pPr>
        <w:pStyle w:val="TableText"/>
        <w:numPr>
          <w:ilvl w:val="0"/>
          <w:numId w:val="1"/>
        </w:numPr>
        <w:spacing w:before="0" w:after="120" w:line="300" w:lineRule="atLeast"/>
        <w:rPr>
          <w:rFonts w:cs="Arial"/>
          <w:szCs w:val="22"/>
        </w:rPr>
      </w:pPr>
      <w:r>
        <w:t>P</w:t>
      </w:r>
      <w:r w:rsidRPr="003E1268">
        <w:t xml:space="preserve">rogress of </w:t>
      </w:r>
      <w:r>
        <w:t xml:space="preserve">VLA’s </w:t>
      </w:r>
      <w:r w:rsidRPr="003E1268">
        <w:t>Aboriginal Services review</w:t>
      </w:r>
      <w:r w:rsidR="00C137EF">
        <w:t xml:space="preserve">, aimed at improving the experience of First Nations clients and supporting a culturally safe service </w:t>
      </w:r>
      <w:r w:rsidR="0026431B">
        <w:t xml:space="preserve">model </w:t>
      </w:r>
      <w:r w:rsidR="00C137EF">
        <w:t xml:space="preserve">and workplace at VLA. </w:t>
      </w:r>
    </w:p>
    <w:p w14:paraId="54ADD646" w14:textId="75C96B0B" w:rsidR="00C137EF" w:rsidRPr="00C137EF" w:rsidRDefault="0026431B" w:rsidP="00C137EF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An update on </w:t>
      </w:r>
      <w:r w:rsidR="00BA6828" w:rsidRPr="00C137EF">
        <w:rPr>
          <w:rFonts w:cs="Arial"/>
          <w:szCs w:val="22"/>
        </w:rPr>
        <w:t xml:space="preserve">Department </w:t>
      </w:r>
      <w:r w:rsidR="00C137EF" w:rsidRPr="00C137EF">
        <w:rPr>
          <w:rFonts w:cs="Arial"/>
          <w:szCs w:val="22"/>
        </w:rPr>
        <w:t>of Justice and Community Safety</w:t>
      </w:r>
      <w:r w:rsidR="00C137EF">
        <w:rPr>
          <w:rFonts w:cs="Arial"/>
          <w:szCs w:val="22"/>
        </w:rPr>
        <w:t xml:space="preserve"> (DJCS)</w:t>
      </w:r>
      <w:r w:rsidR="00C137EF" w:rsidRPr="00C137EF">
        <w:rPr>
          <w:rFonts w:cs="Arial"/>
          <w:szCs w:val="22"/>
        </w:rPr>
        <w:t xml:space="preserve"> Better, Connected Care project </w:t>
      </w:r>
    </w:p>
    <w:p w14:paraId="5807BA3B" w14:textId="0C1548E7" w:rsidR="00C137EF" w:rsidRDefault="00C137EF" w:rsidP="00C137EF">
      <w:pPr>
        <w:pStyle w:val="TableText"/>
        <w:numPr>
          <w:ilvl w:val="0"/>
          <w:numId w:val="1"/>
        </w:numPr>
        <w:spacing w:before="0" w:after="120" w:line="30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Current </w:t>
      </w:r>
      <w:r w:rsidR="00BA6828" w:rsidRPr="00BA6828">
        <w:rPr>
          <w:rFonts w:cs="Arial"/>
          <w:szCs w:val="22"/>
        </w:rPr>
        <w:t xml:space="preserve">priorities </w:t>
      </w:r>
      <w:r>
        <w:rPr>
          <w:rFonts w:cs="Arial"/>
          <w:szCs w:val="22"/>
        </w:rPr>
        <w:t xml:space="preserve">for </w:t>
      </w:r>
      <w:r w:rsidRPr="00BA6828">
        <w:rPr>
          <w:rFonts w:cs="Arial"/>
          <w:szCs w:val="22"/>
        </w:rPr>
        <w:t xml:space="preserve">DJCS </w:t>
      </w:r>
    </w:p>
    <w:p w14:paraId="00480470" w14:textId="13C1A6B3" w:rsidR="00E30B68" w:rsidRPr="00C137EF" w:rsidRDefault="00C137EF" w:rsidP="00C137EF">
      <w:pPr>
        <w:pStyle w:val="TableText"/>
        <w:numPr>
          <w:ilvl w:val="0"/>
          <w:numId w:val="1"/>
        </w:numPr>
        <w:spacing w:before="0" w:after="120" w:line="30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Opportunities </w:t>
      </w:r>
      <w:r w:rsidR="00BA6828" w:rsidRPr="00C137EF">
        <w:rPr>
          <w:rFonts w:cs="Arial"/>
          <w:szCs w:val="22"/>
        </w:rPr>
        <w:t xml:space="preserve">for the Committee to </w:t>
      </w:r>
      <w:r w:rsidR="00E30B68" w:rsidRPr="0075154A">
        <w:t>explor</w:t>
      </w:r>
      <w:r w:rsidR="00572613">
        <w:t>e</w:t>
      </w:r>
      <w:r w:rsidR="00E30B68" w:rsidRPr="0075154A">
        <w:t xml:space="preserve"> </w:t>
      </w:r>
      <w:r w:rsidR="00572613" w:rsidRPr="0075154A">
        <w:t xml:space="preserve">the key components of a collective </w:t>
      </w:r>
      <w:r w:rsidR="00572613">
        <w:t xml:space="preserve">approach to civil </w:t>
      </w:r>
      <w:r w:rsidR="00572613" w:rsidRPr="0075154A">
        <w:t>justice legal assistance</w:t>
      </w:r>
    </w:p>
    <w:p w14:paraId="6E52FED3" w14:textId="58E9D584" w:rsidR="00572613" w:rsidRPr="00D42935" w:rsidRDefault="00572613" w:rsidP="00572613">
      <w:pPr>
        <w:pStyle w:val="TableText"/>
        <w:spacing w:before="0" w:after="120" w:line="30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The Committee will next meet on </w:t>
      </w:r>
      <w:r w:rsidR="0026431B">
        <w:rPr>
          <w:rFonts w:cs="Arial"/>
          <w:szCs w:val="22"/>
        </w:rPr>
        <w:t>31</w:t>
      </w:r>
      <w:r w:rsidR="0026431B" w:rsidRPr="0026431B">
        <w:rPr>
          <w:rFonts w:cs="Arial"/>
          <w:szCs w:val="22"/>
          <w:vertAlign w:val="superscript"/>
        </w:rPr>
        <w:t>st</w:t>
      </w:r>
      <w:r w:rsidR="0026431B">
        <w:rPr>
          <w:rFonts w:cs="Arial"/>
          <w:szCs w:val="22"/>
        </w:rPr>
        <w:t xml:space="preserve"> August </w:t>
      </w:r>
      <w:r w:rsidRPr="00D42935">
        <w:rPr>
          <w:rFonts w:cs="Arial"/>
          <w:szCs w:val="22"/>
        </w:rPr>
        <w:t>2022</w:t>
      </w:r>
    </w:p>
    <w:p w14:paraId="5140463B" w14:textId="77777777" w:rsidR="00E30B68" w:rsidRDefault="00E30B68"/>
    <w:sectPr w:rsidR="00E30B6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7863" w14:textId="77777777" w:rsidR="00967988" w:rsidRDefault="00991AC7">
      <w:pPr>
        <w:spacing w:after="0" w:line="240" w:lineRule="auto"/>
      </w:pPr>
      <w:r>
        <w:separator/>
      </w:r>
    </w:p>
  </w:endnote>
  <w:endnote w:type="continuationSeparator" w:id="0">
    <w:p w14:paraId="00A2C72C" w14:textId="77777777" w:rsidR="00967988" w:rsidRDefault="0099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F9F1" w14:textId="68FDF46B" w:rsidR="00DB56E9" w:rsidRDefault="008F2E13">
    <w:pPr>
      <w:pStyle w:val="Footer"/>
      <w:jc w:val="right"/>
    </w:pPr>
  </w:p>
  <w:p w14:paraId="2ED240EF" w14:textId="77777777" w:rsidR="00295645" w:rsidRDefault="008F2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C0760" w14:textId="77777777" w:rsidR="00967988" w:rsidRDefault="00991AC7">
      <w:pPr>
        <w:spacing w:after="0" w:line="240" w:lineRule="auto"/>
      </w:pPr>
      <w:r>
        <w:separator/>
      </w:r>
    </w:p>
  </w:footnote>
  <w:footnote w:type="continuationSeparator" w:id="0">
    <w:p w14:paraId="4CC74447" w14:textId="77777777" w:rsidR="00967988" w:rsidRDefault="0099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2FE0"/>
    <w:multiLevelType w:val="hybridMultilevel"/>
    <w:tmpl w:val="E2FC7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A7E4C"/>
    <w:multiLevelType w:val="hybridMultilevel"/>
    <w:tmpl w:val="EC2E2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0C6"/>
    <w:multiLevelType w:val="hybridMultilevel"/>
    <w:tmpl w:val="3830F74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2235FE"/>
    <w:multiLevelType w:val="hybridMultilevel"/>
    <w:tmpl w:val="07887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F5B3C"/>
    <w:multiLevelType w:val="hybridMultilevel"/>
    <w:tmpl w:val="A98A7E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F96FD0"/>
    <w:multiLevelType w:val="hybridMultilevel"/>
    <w:tmpl w:val="816EE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C7A8A"/>
    <w:multiLevelType w:val="hybridMultilevel"/>
    <w:tmpl w:val="C69ABD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872714"/>
    <w:multiLevelType w:val="hybridMultilevel"/>
    <w:tmpl w:val="A41C4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63912"/>
    <w:multiLevelType w:val="hybridMultilevel"/>
    <w:tmpl w:val="17A0B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841747">
    <w:abstractNumId w:val="3"/>
  </w:num>
  <w:num w:numId="2" w16cid:durableId="1929652388">
    <w:abstractNumId w:val="2"/>
  </w:num>
  <w:num w:numId="3" w16cid:durableId="1590776674">
    <w:abstractNumId w:val="8"/>
  </w:num>
  <w:num w:numId="4" w16cid:durableId="354771349">
    <w:abstractNumId w:val="7"/>
  </w:num>
  <w:num w:numId="5" w16cid:durableId="1414013737">
    <w:abstractNumId w:val="0"/>
  </w:num>
  <w:num w:numId="6" w16cid:durableId="290525014">
    <w:abstractNumId w:val="5"/>
  </w:num>
  <w:num w:numId="7" w16cid:durableId="1659773679">
    <w:abstractNumId w:val="4"/>
  </w:num>
  <w:num w:numId="8" w16cid:durableId="1126973356">
    <w:abstractNumId w:val="6"/>
  </w:num>
  <w:num w:numId="9" w16cid:durableId="208568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F4"/>
    <w:rsid w:val="0026431B"/>
    <w:rsid w:val="003836DA"/>
    <w:rsid w:val="00572613"/>
    <w:rsid w:val="008859DA"/>
    <w:rsid w:val="008F2E13"/>
    <w:rsid w:val="00967988"/>
    <w:rsid w:val="00991AC7"/>
    <w:rsid w:val="00AE6A09"/>
    <w:rsid w:val="00B45B3D"/>
    <w:rsid w:val="00BA6828"/>
    <w:rsid w:val="00C137EF"/>
    <w:rsid w:val="00C355F4"/>
    <w:rsid w:val="00E3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4505BC"/>
  <w15:chartTrackingRefBased/>
  <w15:docId w15:val="{FB6B19CE-2B56-4DC1-ABCB-2FE9C482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5F4"/>
    <w:pPr>
      <w:spacing w:after="120" w:line="300" w:lineRule="atLeast"/>
    </w:pPr>
    <w:rPr>
      <w:rFonts w:ascii="Arial" w:eastAsia="Times New Roman" w:hAnsi="Arial" w:cs="Times New Roman"/>
      <w:szCs w:val="24"/>
    </w:rPr>
  </w:style>
  <w:style w:type="paragraph" w:styleId="Heading1">
    <w:name w:val="heading 1"/>
    <w:next w:val="Normal"/>
    <w:link w:val="Heading1Char"/>
    <w:qFormat/>
    <w:rsid w:val="00C355F4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00C4B3"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5F4"/>
    <w:rPr>
      <w:rFonts w:ascii="Arial" w:eastAsia="Times New Roman" w:hAnsi="Arial" w:cs="Arial"/>
      <w:b/>
      <w:bCs/>
      <w:color w:val="00C4B3"/>
      <w:kern w:val="32"/>
      <w:sz w:val="32"/>
      <w:szCs w:val="32"/>
      <w:lang w:eastAsia="en-AU"/>
    </w:rPr>
  </w:style>
  <w:style w:type="paragraph" w:customStyle="1" w:styleId="TableText">
    <w:name w:val="Table Text"/>
    <w:rsid w:val="00C355F4"/>
    <w:pPr>
      <w:spacing w:before="60" w:after="60" w:line="240" w:lineRule="atLeast"/>
    </w:pPr>
    <w:rPr>
      <w:rFonts w:ascii="Arial" w:eastAsia="Times New Roman" w:hAnsi="Arial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C35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5F4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5F4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E30B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30B68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2022-06-28T05:11:00Z</dcterms:created>
  <dcterms:modified xsi:type="dcterms:W3CDTF">2022-06-28T07:06:00Z</dcterms:modified>
</cp:coreProperties>
</file>