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6EC5" w14:textId="22826726" w:rsidR="006F05D1" w:rsidRPr="00EC5D70" w:rsidRDefault="006F05D1" w:rsidP="006F05D1">
      <w:pPr>
        <w:pStyle w:val="Heading1"/>
        <w:spacing w:before="0"/>
        <w:rPr>
          <w:sz w:val="40"/>
          <w:szCs w:val="40"/>
        </w:rPr>
      </w:pPr>
      <w:r>
        <w:rPr>
          <w:sz w:val="40"/>
          <w:szCs w:val="40"/>
        </w:rPr>
        <w:t xml:space="preserve">Hearing from children: </w:t>
      </w:r>
      <w:r w:rsidRPr="00EC5D70">
        <w:rPr>
          <w:sz w:val="40"/>
          <w:szCs w:val="40"/>
        </w:rPr>
        <w:t>Kids Talk</w:t>
      </w:r>
    </w:p>
    <w:p w14:paraId="6CF1F7C2" w14:textId="2FF89DC8" w:rsidR="006F05D1" w:rsidRPr="006F05D1" w:rsidRDefault="006F05D1" w:rsidP="002844AD">
      <w:pPr>
        <w:pStyle w:val="Heading2"/>
      </w:pPr>
      <w:r>
        <w:t xml:space="preserve">Information for parents </w:t>
      </w:r>
    </w:p>
    <w:p w14:paraId="17887D09" w14:textId="77777777" w:rsidR="00F331AE" w:rsidRDefault="00F331AE" w:rsidP="002844AD">
      <w:pPr>
        <w:pStyle w:val="Heading3"/>
      </w:pPr>
      <w:r>
        <w:t xml:space="preserve">What </w:t>
      </w:r>
      <w:proofErr w:type="gramStart"/>
      <w:r>
        <w:t>is</w:t>
      </w:r>
      <w:proofErr w:type="gramEnd"/>
      <w:r>
        <w:t xml:space="preserve"> Kids Talk?</w:t>
      </w:r>
    </w:p>
    <w:p w14:paraId="62524D12" w14:textId="3A127DA8" w:rsidR="00365669" w:rsidRPr="00EC5D70" w:rsidRDefault="006F05D1" w:rsidP="00365669">
      <w:pPr>
        <w:pStyle w:val="VLADocumentText"/>
      </w:pPr>
      <w:r>
        <w:t xml:space="preserve">You </w:t>
      </w:r>
      <w:r w:rsidR="00F331AE">
        <w:t xml:space="preserve">may have heard about </w:t>
      </w:r>
      <w:r>
        <w:t>FDRS</w:t>
      </w:r>
      <w:r w:rsidR="00F331AE">
        <w:t xml:space="preserve">’s Kids Talk program, as part of family dispute resolution. It gives parents </w:t>
      </w:r>
      <w:r w:rsidR="00926778">
        <w:t>(</w:t>
      </w:r>
      <w:r w:rsidR="00F331AE">
        <w:t xml:space="preserve">or </w:t>
      </w:r>
      <w:r w:rsidR="00926778">
        <w:t xml:space="preserve">other significant </w:t>
      </w:r>
      <w:r w:rsidR="00F331AE">
        <w:t>caregivers</w:t>
      </w:r>
      <w:r w:rsidR="00926778">
        <w:t>)</w:t>
      </w:r>
      <w:r w:rsidR="00F331AE">
        <w:t xml:space="preserve"> a chance to hear about their children’s feelings and experiences before parenting decisions</w:t>
      </w:r>
      <w:r w:rsidR="00415A9E">
        <w:t xml:space="preserve"> are made</w:t>
      </w:r>
      <w:r w:rsidR="00F331AE">
        <w:t>.</w:t>
      </w:r>
      <w:r w:rsidR="00F331AE" w:rsidRPr="00F331AE">
        <w:t xml:space="preserve"> </w:t>
      </w:r>
      <w:r w:rsidR="00365669" w:rsidRPr="00EC5D70">
        <w:t>The information</w:t>
      </w:r>
      <w:r w:rsidR="00365669">
        <w:t xml:space="preserve"> gathered through </w:t>
      </w:r>
      <w:r w:rsidR="00365669" w:rsidRPr="00EC5D70">
        <w:t xml:space="preserve">the Kids Talk </w:t>
      </w:r>
      <w:r w:rsidR="00365669">
        <w:t>process</w:t>
      </w:r>
      <w:r w:rsidR="00365669" w:rsidRPr="00EC5D70">
        <w:t xml:space="preserve"> is confidential and cannot be used in court</w:t>
      </w:r>
      <w:r w:rsidR="00365669">
        <w:t>, unless this is required by law</w:t>
      </w:r>
      <w:r w:rsidR="00365669" w:rsidRPr="00EC5D70">
        <w:t>.</w:t>
      </w:r>
    </w:p>
    <w:p w14:paraId="609BCAFC" w14:textId="50926908" w:rsidR="006F05D1" w:rsidRDefault="006F05D1" w:rsidP="006F05D1">
      <w:pPr>
        <w:spacing w:line="300" w:lineRule="atLeast"/>
        <w:rPr>
          <w:sz w:val="22"/>
        </w:rPr>
      </w:pPr>
      <w:r w:rsidRPr="006F05D1">
        <w:rPr>
          <w:sz w:val="22"/>
        </w:rPr>
        <w:t xml:space="preserve">Kids Talk </w:t>
      </w:r>
      <w:r w:rsidR="00F331AE">
        <w:rPr>
          <w:sz w:val="22"/>
        </w:rPr>
        <w:t xml:space="preserve">is designed </w:t>
      </w:r>
      <w:r w:rsidRPr="006F05D1">
        <w:rPr>
          <w:sz w:val="22"/>
        </w:rPr>
        <w:t>to</w:t>
      </w:r>
      <w:r>
        <w:rPr>
          <w:sz w:val="22"/>
        </w:rPr>
        <w:t>:</w:t>
      </w:r>
    </w:p>
    <w:p w14:paraId="65C2B08A" w14:textId="6FED1A73" w:rsidR="006F05D1" w:rsidRDefault="006F05D1" w:rsidP="006F05D1">
      <w:pPr>
        <w:pStyle w:val="ListParagraph"/>
        <w:numPr>
          <w:ilvl w:val="0"/>
          <w:numId w:val="15"/>
        </w:numPr>
        <w:spacing w:line="300" w:lineRule="atLeast"/>
        <w:rPr>
          <w:sz w:val="22"/>
        </w:rPr>
      </w:pPr>
      <w:r w:rsidRPr="002844AD">
        <w:rPr>
          <w:sz w:val="22"/>
        </w:rPr>
        <w:t xml:space="preserve">give children </w:t>
      </w:r>
      <w:r>
        <w:rPr>
          <w:sz w:val="22"/>
        </w:rPr>
        <w:t>the chance</w:t>
      </w:r>
      <w:r w:rsidRPr="002844AD">
        <w:rPr>
          <w:sz w:val="22"/>
        </w:rPr>
        <w:t xml:space="preserve"> to talk about their family in a safe and supportive </w:t>
      </w:r>
      <w:r>
        <w:rPr>
          <w:sz w:val="22"/>
        </w:rPr>
        <w:t>way,</w:t>
      </w:r>
      <w:r w:rsidRPr="002844AD">
        <w:rPr>
          <w:sz w:val="22"/>
        </w:rPr>
        <w:t xml:space="preserve"> </w:t>
      </w:r>
      <w:r w:rsidR="00225C24">
        <w:rPr>
          <w:sz w:val="22"/>
        </w:rPr>
        <w:t xml:space="preserve">without them feeling pressured to make decisions, </w:t>
      </w:r>
      <w:r w:rsidRPr="002844AD">
        <w:rPr>
          <w:sz w:val="22"/>
        </w:rPr>
        <w:t>and</w:t>
      </w:r>
    </w:p>
    <w:p w14:paraId="529DF8FF" w14:textId="5E95629F" w:rsidR="006F05D1" w:rsidRPr="002844AD" w:rsidRDefault="006F05D1" w:rsidP="00D37E24">
      <w:pPr>
        <w:pStyle w:val="ListParagraph"/>
        <w:numPr>
          <w:ilvl w:val="0"/>
          <w:numId w:val="15"/>
        </w:numPr>
        <w:spacing w:line="300" w:lineRule="atLeast"/>
        <w:rPr>
          <w:sz w:val="22"/>
        </w:rPr>
      </w:pPr>
      <w:r w:rsidRPr="00D37E24">
        <w:rPr>
          <w:sz w:val="22"/>
        </w:rPr>
        <w:t>allow</w:t>
      </w:r>
      <w:r w:rsidRPr="002844AD">
        <w:rPr>
          <w:sz w:val="22"/>
        </w:rPr>
        <w:t xml:space="preserve"> parents to hear what is important to their child from an independent </w:t>
      </w:r>
      <w:r w:rsidRPr="00D37E24">
        <w:rPr>
          <w:sz w:val="22"/>
        </w:rPr>
        <w:t>professional</w:t>
      </w:r>
      <w:r w:rsidR="00415A9E">
        <w:rPr>
          <w:sz w:val="22"/>
        </w:rPr>
        <w:t>, the child consultant</w:t>
      </w:r>
      <w:r w:rsidR="00225C24">
        <w:rPr>
          <w:sz w:val="22"/>
        </w:rPr>
        <w:t>.</w:t>
      </w:r>
    </w:p>
    <w:p w14:paraId="277CC0ED" w14:textId="78D46240" w:rsidR="006F05D1" w:rsidRDefault="00F331AE" w:rsidP="002844AD">
      <w:pPr>
        <w:pStyle w:val="Heading3"/>
      </w:pPr>
      <w:r>
        <w:t>How it works</w:t>
      </w:r>
    </w:p>
    <w:p w14:paraId="30487FFD" w14:textId="0FCB9E97" w:rsidR="00F331AE" w:rsidRDefault="00F331AE" w:rsidP="006F05D1">
      <w:pPr>
        <w:pStyle w:val="VLADocumentText"/>
      </w:pPr>
      <w:r>
        <w:t>An FDRS case manager or chairperson may raise Kids Talk with you. If you and the other parent</w:t>
      </w:r>
      <w:r w:rsidR="00225C24">
        <w:t xml:space="preserve"> (</w:t>
      </w:r>
      <w:r>
        <w:t>and your lawyers</w:t>
      </w:r>
      <w:r w:rsidR="00225C24">
        <w:t>)</w:t>
      </w:r>
      <w:r>
        <w:t xml:space="preserve"> agree </w:t>
      </w:r>
      <w:r w:rsidR="006639C5">
        <w:t xml:space="preserve">and </w:t>
      </w:r>
      <w:r w:rsidR="0028035B">
        <w:t>FDRS</w:t>
      </w:r>
      <w:r w:rsidR="00097B4A">
        <w:t xml:space="preserve"> </w:t>
      </w:r>
      <w:r w:rsidR="00893E3A">
        <w:t xml:space="preserve">decides it is </w:t>
      </w:r>
      <w:r w:rsidR="000D7EBD">
        <w:t>appropriate</w:t>
      </w:r>
      <w:r w:rsidR="00097B4A">
        <w:t>,</w:t>
      </w:r>
      <w:r w:rsidR="006639C5">
        <w:t xml:space="preserve"> </w:t>
      </w:r>
      <w:r w:rsidR="00893E3A">
        <w:t xml:space="preserve">Kids Talk will go ahead and </w:t>
      </w:r>
      <w:r w:rsidR="006639C5">
        <w:t xml:space="preserve">a </w:t>
      </w:r>
      <w:r>
        <w:t>child consultant</w:t>
      </w:r>
      <w:r w:rsidR="00225C24">
        <w:t xml:space="preserve"> will be </w:t>
      </w:r>
      <w:r w:rsidR="00415A9E">
        <w:t>booked</w:t>
      </w:r>
      <w:r>
        <w:t>.</w:t>
      </w:r>
      <w:r w:rsidR="00926778">
        <w:t xml:space="preserve"> </w:t>
      </w:r>
      <w:r w:rsidR="00225C24">
        <w:t xml:space="preserve">A child </w:t>
      </w:r>
      <w:r w:rsidR="00225C24" w:rsidRPr="00EC5D70">
        <w:t>consultant</w:t>
      </w:r>
      <w:r w:rsidR="00225C24">
        <w:t xml:space="preserve"> </w:t>
      </w:r>
      <w:r w:rsidR="00225C24" w:rsidRPr="00EC5D70">
        <w:t xml:space="preserve">is qualified in social science and is trained and experienced in interviewing children </w:t>
      </w:r>
      <w:r w:rsidR="00225C24">
        <w:t>after</w:t>
      </w:r>
      <w:r w:rsidR="00225C24" w:rsidRPr="00EC5D70">
        <w:t xml:space="preserve"> </w:t>
      </w:r>
      <w:r w:rsidR="00225C24">
        <w:t xml:space="preserve">their parents have </w:t>
      </w:r>
      <w:r w:rsidR="00225C24" w:rsidRPr="00EC5D70">
        <w:t>separat</w:t>
      </w:r>
      <w:r w:rsidR="00225C24">
        <w:t>ed</w:t>
      </w:r>
      <w:r w:rsidR="00225C24" w:rsidRPr="00EC5D70">
        <w:t>.</w:t>
      </w:r>
      <w:r w:rsidR="00225C24">
        <w:t xml:space="preserve"> </w:t>
      </w:r>
    </w:p>
    <w:p w14:paraId="2EA43CEE" w14:textId="5C6C7DCD" w:rsidR="00926778" w:rsidRDefault="00926778" w:rsidP="002844AD">
      <w:pPr>
        <w:pStyle w:val="Heading3"/>
        <w:numPr>
          <w:ilvl w:val="0"/>
          <w:numId w:val="17"/>
        </w:numPr>
      </w:pPr>
      <w:r>
        <w:t xml:space="preserve">Speaking with parents </w:t>
      </w:r>
    </w:p>
    <w:p w14:paraId="019170E7" w14:textId="79EE7C96" w:rsidR="006F05D1" w:rsidRDefault="00926778" w:rsidP="002844AD">
      <w:pPr>
        <w:pStyle w:val="VLADocumentText"/>
        <w:spacing w:after="0"/>
      </w:pPr>
      <w:r>
        <w:t>After the referral, t</w:t>
      </w:r>
      <w:r w:rsidR="006F05D1" w:rsidRPr="00EC5D70">
        <w:t>he child consultant will</w:t>
      </w:r>
      <w:r>
        <w:t xml:space="preserve"> talk to</w:t>
      </w:r>
      <w:r w:rsidR="00F331AE">
        <w:t xml:space="preserve"> each parent </w:t>
      </w:r>
      <w:r>
        <w:t xml:space="preserve">and then </w:t>
      </w:r>
      <w:r w:rsidR="006F05D1" w:rsidRPr="00EC5D70">
        <w:t xml:space="preserve">make appointments for one </w:t>
      </w:r>
      <w:r>
        <w:t>of you</w:t>
      </w:r>
      <w:r w:rsidR="006F05D1" w:rsidRPr="00EC5D70">
        <w:t xml:space="preserve"> to bring the children to </w:t>
      </w:r>
      <w:r w:rsidR="00F331AE">
        <w:t xml:space="preserve">an appointment </w:t>
      </w:r>
      <w:r w:rsidR="00365669">
        <w:t>with them</w:t>
      </w:r>
      <w:r>
        <w:t xml:space="preserve">. They will also </w:t>
      </w:r>
      <w:r w:rsidR="006F05D1" w:rsidRPr="00EC5D70">
        <w:t>make a</w:t>
      </w:r>
      <w:r>
        <w:t xml:space="preserve"> one-hour</w:t>
      </w:r>
      <w:r w:rsidR="006F05D1" w:rsidRPr="00EC5D70">
        <w:t xml:space="preserve"> appointment with </w:t>
      </w:r>
      <w:r>
        <w:t>both you and the other parent</w:t>
      </w:r>
      <w:r w:rsidR="006F05D1" w:rsidRPr="00EC5D70">
        <w:t>, together or separately, to give feedback and talk about the children’s interview</w:t>
      </w:r>
      <w:r>
        <w:t>s, usually by phone.</w:t>
      </w:r>
      <w:r w:rsidR="006F05D1">
        <w:t xml:space="preserve">  </w:t>
      </w:r>
    </w:p>
    <w:p w14:paraId="43A4F8B4" w14:textId="4D2E92AF" w:rsidR="006F05D1" w:rsidRPr="00EC5D70" w:rsidRDefault="00225C24" w:rsidP="002844AD">
      <w:pPr>
        <w:pStyle w:val="Heading3"/>
        <w:numPr>
          <w:ilvl w:val="0"/>
          <w:numId w:val="17"/>
        </w:numPr>
      </w:pPr>
      <w:r>
        <w:t>Meeting</w:t>
      </w:r>
      <w:r w:rsidR="006F05D1">
        <w:t xml:space="preserve"> </w:t>
      </w:r>
      <w:r w:rsidR="006F05D1" w:rsidRPr="00EC5D70">
        <w:t>the children</w:t>
      </w:r>
    </w:p>
    <w:p w14:paraId="2AE5E05E" w14:textId="4A32FBDC" w:rsidR="006F05D1" w:rsidRDefault="00926778" w:rsidP="006F05D1">
      <w:pPr>
        <w:pStyle w:val="VLADocumentText"/>
      </w:pPr>
      <w:r>
        <w:t xml:space="preserve">The child consultant will meet with each of your children </w:t>
      </w:r>
      <w:r w:rsidR="006F05D1" w:rsidRPr="00EC5D70">
        <w:t>separately</w:t>
      </w:r>
      <w:r>
        <w:t xml:space="preserve">, usually for </w:t>
      </w:r>
      <w:r w:rsidR="006F05D1" w:rsidRPr="00EC5D70">
        <w:t xml:space="preserve">less than an hour </w:t>
      </w:r>
      <w:r>
        <w:t>per child</w:t>
      </w:r>
      <w:r w:rsidR="006F05D1" w:rsidRPr="00EC5D70">
        <w:t xml:space="preserve">. The child consultant uses different methods to allow children to comfortably express their </w:t>
      </w:r>
      <w:r w:rsidR="00225C24">
        <w:t>thoughts and what is important to them</w:t>
      </w:r>
      <w:r w:rsidR="006F05D1" w:rsidRPr="00EC5D70">
        <w:t xml:space="preserve">. </w:t>
      </w:r>
      <w:r>
        <w:t>How they do this depends on your child’s age.</w:t>
      </w:r>
      <w:r w:rsidR="00225C24">
        <w:t xml:space="preserve"> </w:t>
      </w:r>
    </w:p>
    <w:p w14:paraId="4FDD4652" w14:textId="742497BC" w:rsidR="006F05D1" w:rsidRPr="00EC5D70" w:rsidRDefault="00225C24" w:rsidP="002844AD">
      <w:pPr>
        <w:pStyle w:val="Heading3"/>
        <w:numPr>
          <w:ilvl w:val="0"/>
          <w:numId w:val="17"/>
        </w:numPr>
      </w:pPr>
      <w:r>
        <w:t xml:space="preserve">Feedback appointment </w:t>
      </w:r>
    </w:p>
    <w:p w14:paraId="28B28C73" w14:textId="1A7F6845" w:rsidR="00683CBE" w:rsidRDefault="00926778" w:rsidP="006F05D1">
      <w:pPr>
        <w:pStyle w:val="VLADocumentText"/>
      </w:pPr>
      <w:r>
        <w:t xml:space="preserve">The child consultant will </w:t>
      </w:r>
      <w:r w:rsidR="00225C24">
        <w:t xml:space="preserve">speak to you directly </w:t>
      </w:r>
      <w:r w:rsidR="006F05D1" w:rsidRPr="00EC5D70">
        <w:t xml:space="preserve">about the children’s </w:t>
      </w:r>
      <w:r w:rsidR="002675A7">
        <w:t>meeting</w:t>
      </w:r>
      <w:r w:rsidR="00415A9E">
        <w:t xml:space="preserve">, to give you a sense of </w:t>
      </w:r>
      <w:r w:rsidR="006F05D1" w:rsidRPr="00EC5D70">
        <w:t xml:space="preserve">your children’s </w:t>
      </w:r>
      <w:r w:rsidR="00415A9E">
        <w:t>wishes</w:t>
      </w:r>
      <w:r w:rsidR="006F05D1" w:rsidRPr="00EC5D70">
        <w:t xml:space="preserve"> and how the family situation is affecting them</w:t>
      </w:r>
      <w:r w:rsidR="00415A9E">
        <w:t>, from their observations</w:t>
      </w:r>
      <w:r w:rsidR="006F05D1" w:rsidRPr="00EC5D70">
        <w:t xml:space="preserve">. </w:t>
      </w:r>
      <w:r w:rsidR="00225C24">
        <w:t xml:space="preserve">You can talk openly with </w:t>
      </w:r>
      <w:r w:rsidR="006F05D1" w:rsidRPr="00EC5D70">
        <w:t xml:space="preserve">the child consultant </w:t>
      </w:r>
      <w:r w:rsidR="00225C24">
        <w:t>about their meeting with your</w:t>
      </w:r>
      <w:r w:rsidR="006F05D1" w:rsidRPr="00EC5D70">
        <w:t xml:space="preserve"> children. </w:t>
      </w:r>
    </w:p>
    <w:p w14:paraId="76DF9F43" w14:textId="59336876" w:rsidR="006F05D1" w:rsidRPr="002844AD" w:rsidRDefault="00683CBE" w:rsidP="006F05D1">
      <w:pPr>
        <w:pStyle w:val="VLADocumentText"/>
        <w:rPr>
          <w:i/>
        </w:rPr>
      </w:pPr>
      <w:r w:rsidRPr="002844AD">
        <w:rPr>
          <w:i/>
        </w:rPr>
        <w:t>Th</w:t>
      </w:r>
      <w:r w:rsidR="00225C24" w:rsidRPr="002844AD">
        <w:rPr>
          <w:i/>
        </w:rPr>
        <w:t>is</w:t>
      </w:r>
      <w:r w:rsidR="00926778" w:rsidRPr="002844AD">
        <w:rPr>
          <w:i/>
        </w:rPr>
        <w:t xml:space="preserve"> is not a decision-making session</w:t>
      </w:r>
      <w:r w:rsidRPr="002844AD">
        <w:rPr>
          <w:i/>
        </w:rPr>
        <w:t xml:space="preserve"> - </w:t>
      </w:r>
      <w:r w:rsidR="00225C24" w:rsidRPr="002844AD">
        <w:rPr>
          <w:i/>
        </w:rPr>
        <w:t xml:space="preserve">you will </w:t>
      </w:r>
      <w:r w:rsidR="000F6DF9">
        <w:rPr>
          <w:i/>
        </w:rPr>
        <w:t>have time</w:t>
      </w:r>
      <w:r w:rsidR="00225C24" w:rsidRPr="002844AD">
        <w:rPr>
          <w:i/>
        </w:rPr>
        <w:t xml:space="preserve"> to think about </w:t>
      </w:r>
      <w:r w:rsidRPr="002844AD">
        <w:rPr>
          <w:i/>
        </w:rPr>
        <w:t>the feedback.</w:t>
      </w:r>
      <w:r w:rsidR="006F05D1" w:rsidRPr="002844AD">
        <w:rPr>
          <w:i/>
        </w:rPr>
        <w:t xml:space="preserve"> </w:t>
      </w:r>
    </w:p>
    <w:p w14:paraId="7BEDC79F" w14:textId="7FB783FB" w:rsidR="006F05D1" w:rsidRPr="00EC5D70" w:rsidRDefault="00683CBE" w:rsidP="002844AD">
      <w:pPr>
        <w:pStyle w:val="Heading3"/>
        <w:numPr>
          <w:ilvl w:val="0"/>
          <w:numId w:val="17"/>
        </w:numPr>
      </w:pPr>
      <w:r>
        <w:t>A</w:t>
      </w:r>
      <w:r w:rsidR="006F05D1" w:rsidRPr="00EC5D70">
        <w:t xml:space="preserve"> report of the Kids Talk </w:t>
      </w:r>
      <w:r w:rsidR="002844AD">
        <w:t xml:space="preserve">meeting </w:t>
      </w:r>
      <w:r>
        <w:t xml:space="preserve">is given </w:t>
      </w:r>
      <w:r w:rsidR="006F05D1" w:rsidRPr="00EC5D70">
        <w:t>to conference participants</w:t>
      </w:r>
    </w:p>
    <w:p w14:paraId="55BDAF58" w14:textId="6CB312B6" w:rsidR="00D37E24" w:rsidRPr="00D37E24" w:rsidRDefault="006F05D1" w:rsidP="002844AD">
      <w:pPr>
        <w:pStyle w:val="VLADocumentText"/>
        <w:spacing w:after="0"/>
      </w:pPr>
      <w:r w:rsidRPr="00EC5D70">
        <w:t xml:space="preserve">The child consultant </w:t>
      </w:r>
      <w:r w:rsidR="00683CBE">
        <w:t xml:space="preserve">then </w:t>
      </w:r>
      <w:r w:rsidRPr="00EC5D70">
        <w:t>writes a brief confidential report</w:t>
      </w:r>
      <w:r w:rsidR="00683CBE">
        <w:t xml:space="preserve">, to </w:t>
      </w:r>
      <w:r w:rsidR="00365669">
        <w:t xml:space="preserve">provide </w:t>
      </w:r>
      <w:r>
        <w:t>a clear</w:t>
      </w:r>
      <w:r w:rsidRPr="00EC5D70">
        <w:t xml:space="preserve"> point of view of the </w:t>
      </w:r>
      <w:r>
        <w:t xml:space="preserve">needs of </w:t>
      </w:r>
      <w:r w:rsidR="00365669">
        <w:t xml:space="preserve">the </w:t>
      </w:r>
      <w:r w:rsidRPr="00EC5D70">
        <w:t xml:space="preserve">children. The report is sent to the parents, lawyers and </w:t>
      </w:r>
      <w:r w:rsidR="00365669">
        <w:t xml:space="preserve">the </w:t>
      </w:r>
      <w:r w:rsidRPr="00EC5D70">
        <w:t>chairperson</w:t>
      </w:r>
      <w:r w:rsidR="00365669">
        <w:t xml:space="preserve"> booked for the conference.</w:t>
      </w:r>
      <w:r w:rsidRPr="00EC5D70">
        <w:t xml:space="preserve"> The Kids Talk report</w:t>
      </w:r>
      <w:r>
        <w:t xml:space="preserve"> does</w:t>
      </w:r>
      <w:r w:rsidRPr="00EC5D70">
        <w:t xml:space="preserve"> not give specific recommendations about what decisions should be made but set</w:t>
      </w:r>
      <w:r w:rsidR="00365669">
        <w:t>s</w:t>
      </w:r>
      <w:r w:rsidRPr="00EC5D70">
        <w:t xml:space="preserve"> out the key issues from the children’s perspective</w:t>
      </w:r>
      <w:r w:rsidR="00365669">
        <w:t xml:space="preserve"> to be considered by you and the other parent</w:t>
      </w:r>
      <w:r w:rsidR="00D37E24">
        <w:t xml:space="preserve"> at the conference. The child consultant is not involved in the conference.</w:t>
      </w:r>
    </w:p>
    <w:p w14:paraId="5CB2DDCA" w14:textId="74CFED8F" w:rsidR="006F05D1" w:rsidRPr="00EC5D70" w:rsidRDefault="00D37E24" w:rsidP="002844AD">
      <w:pPr>
        <w:pStyle w:val="Heading3"/>
        <w:numPr>
          <w:ilvl w:val="0"/>
          <w:numId w:val="17"/>
        </w:numPr>
      </w:pPr>
      <w:r>
        <w:t xml:space="preserve">The </w:t>
      </w:r>
      <w:r w:rsidR="006F05D1">
        <w:t>FDRS</w:t>
      </w:r>
      <w:r w:rsidR="006F05D1" w:rsidRPr="00EC5D70">
        <w:t xml:space="preserve"> conference</w:t>
      </w:r>
    </w:p>
    <w:p w14:paraId="0CA9E03D" w14:textId="5CC67DC1" w:rsidR="000F6DF9" w:rsidRDefault="00365669" w:rsidP="006F05D1">
      <w:pPr>
        <w:pStyle w:val="VLADocumentText"/>
        <w:rPr>
          <w:szCs w:val="21"/>
        </w:rPr>
      </w:pPr>
      <w:r>
        <w:t xml:space="preserve">Your conference </w:t>
      </w:r>
      <w:r w:rsidR="00D37E24">
        <w:t xml:space="preserve">can be </w:t>
      </w:r>
      <w:r>
        <w:t>held a f</w:t>
      </w:r>
      <w:r w:rsidR="00F331E4">
        <w:t>ew</w:t>
      </w:r>
      <w:r>
        <w:t xml:space="preserve"> weeks aft</w:t>
      </w:r>
      <w:r w:rsidR="006F05D1" w:rsidRPr="00EC5D70">
        <w:t xml:space="preserve">er the child consultant first </w:t>
      </w:r>
      <w:r>
        <w:t>speaks with you</w:t>
      </w:r>
      <w:r w:rsidR="00D37E24">
        <w:t>, depending on availability</w:t>
      </w:r>
      <w:r w:rsidR="006F05D1" w:rsidRPr="00EC5D70">
        <w:t xml:space="preserve">. </w:t>
      </w:r>
      <w:r>
        <w:t xml:space="preserve">We will send you a letter </w:t>
      </w:r>
      <w:r w:rsidR="00D37E24">
        <w:t xml:space="preserve">to </w:t>
      </w:r>
      <w:r>
        <w:t>confirm conference arrangements. T</w:t>
      </w:r>
      <w:r w:rsidR="006F05D1" w:rsidRPr="00EC5D70">
        <w:t xml:space="preserve">he chairperson will use the Kids Talk report </w:t>
      </w:r>
      <w:r w:rsidR="00D37E24">
        <w:t xml:space="preserve">in the conference </w:t>
      </w:r>
      <w:r w:rsidR="006F05D1" w:rsidRPr="00EC5D70">
        <w:t>to help build a list of child</w:t>
      </w:r>
      <w:r w:rsidR="00D37E24">
        <w:t>-</w:t>
      </w:r>
      <w:r w:rsidR="006F05D1" w:rsidRPr="00EC5D70">
        <w:t xml:space="preserve">focused topics to discuss, </w:t>
      </w:r>
      <w:r w:rsidR="00D37E24">
        <w:t xml:space="preserve">and </w:t>
      </w:r>
      <w:r w:rsidR="006F05D1" w:rsidRPr="00EC5D70">
        <w:t>test proposals</w:t>
      </w:r>
      <w:r w:rsidR="00D37E24">
        <w:t xml:space="preserve"> against</w:t>
      </w:r>
      <w:r w:rsidR="006F05D1" w:rsidRPr="00EC5D70">
        <w:t xml:space="preserve"> the children’s </w:t>
      </w:r>
      <w:r w:rsidR="00D37E24">
        <w:t>wishes and experiences</w:t>
      </w:r>
      <w:r w:rsidR="006F05D1" w:rsidRPr="00EC5D70">
        <w:t>.</w:t>
      </w:r>
      <w:r w:rsidR="006F05D1" w:rsidRPr="000A6BB0">
        <w:rPr>
          <w:szCs w:val="21"/>
        </w:rPr>
        <w:br w:type="page"/>
      </w:r>
    </w:p>
    <w:p w14:paraId="2F42F169" w14:textId="77777777" w:rsidR="000F6DF9" w:rsidRDefault="000F6DF9" w:rsidP="006F05D1">
      <w:pPr>
        <w:pStyle w:val="VLADocumentText"/>
        <w:rPr>
          <w:szCs w:val="21"/>
        </w:rPr>
      </w:pPr>
    </w:p>
    <w:p w14:paraId="20433B89" w14:textId="77777777" w:rsidR="00956A45" w:rsidRDefault="00956A45" w:rsidP="00956A45">
      <w:pPr>
        <w:pStyle w:val="Heading2"/>
      </w:pPr>
    </w:p>
    <w:p w14:paraId="0E62ADCC" w14:textId="7AB22BB2" w:rsidR="00956A45" w:rsidRPr="006F05D1" w:rsidRDefault="00956A45" w:rsidP="00956A45">
      <w:pPr>
        <w:pStyle w:val="Heading2"/>
      </w:pPr>
      <w:r>
        <w:t xml:space="preserve">Information for parents </w:t>
      </w:r>
    </w:p>
    <w:p w14:paraId="058B9920" w14:textId="77777777" w:rsidR="000F6DF9" w:rsidRDefault="000F6DF9" w:rsidP="006F05D1">
      <w:pPr>
        <w:pStyle w:val="VLADocumentText"/>
        <w:rPr>
          <w:szCs w:val="21"/>
        </w:rPr>
      </w:pPr>
    </w:p>
    <w:p w14:paraId="54F36752" w14:textId="36340AB5" w:rsidR="006F05D1" w:rsidRPr="002844AD" w:rsidRDefault="006F05D1" w:rsidP="002844AD">
      <w:pPr>
        <w:pStyle w:val="Heading2"/>
        <w:rPr>
          <w:rStyle w:val="Heading1Char"/>
          <w:b/>
          <w:kern w:val="0"/>
          <w:sz w:val="26"/>
          <w:szCs w:val="28"/>
        </w:rPr>
      </w:pPr>
      <w:r w:rsidRPr="002844AD">
        <w:rPr>
          <w:rStyle w:val="Heading1Char"/>
          <w:kern w:val="0"/>
          <w:sz w:val="26"/>
          <w:szCs w:val="28"/>
        </w:rPr>
        <w:t>Preparing your children for Kids Talk</w:t>
      </w:r>
    </w:p>
    <w:p w14:paraId="18CFA5EF" w14:textId="254720A4" w:rsidR="006F05D1" w:rsidRDefault="006F05D1" w:rsidP="006F05D1">
      <w:pPr>
        <w:pStyle w:val="VLADocumentText"/>
      </w:pPr>
      <w:r w:rsidRPr="00EC5D70">
        <w:t>It is important that your child</w:t>
      </w:r>
      <w:r w:rsidR="00D37E24">
        <w:t>ren</w:t>
      </w:r>
      <w:r w:rsidRPr="00EC5D70">
        <w:t xml:space="preserve"> get the same information from both parents</w:t>
      </w:r>
      <w:r w:rsidR="00D37E24">
        <w:t xml:space="preserve">, including that you each </w:t>
      </w:r>
      <w:r w:rsidRPr="00EC5D70">
        <w:t>encourag</w:t>
      </w:r>
      <w:r w:rsidR="00D37E24">
        <w:t>e and are</w:t>
      </w:r>
      <w:r w:rsidRPr="00EC5D70">
        <w:t xml:space="preserve"> positive about their participation</w:t>
      </w:r>
      <w:r>
        <w:t xml:space="preserve"> in Kids Talk</w:t>
      </w:r>
      <w:r w:rsidRPr="00EC5D70">
        <w:t>.</w:t>
      </w:r>
    </w:p>
    <w:p w14:paraId="625CB7E2" w14:textId="77777777" w:rsidR="00956A45" w:rsidRPr="00EC5D70" w:rsidRDefault="00956A45" w:rsidP="006F05D1">
      <w:pPr>
        <w:pStyle w:val="VLADocumentText"/>
      </w:pPr>
    </w:p>
    <w:p w14:paraId="711D7FF0" w14:textId="34BBF36B" w:rsidR="006F05D1" w:rsidRPr="00EC5D70" w:rsidRDefault="006F05D1" w:rsidP="002844AD">
      <w:pPr>
        <w:pStyle w:val="Heading3"/>
      </w:pPr>
      <w:r w:rsidRPr="00EC5D70">
        <w:t xml:space="preserve">Tell them why they are </w:t>
      </w:r>
      <w:r w:rsidR="00D37E24">
        <w:t>meeting the child consultant</w:t>
      </w:r>
      <w:r w:rsidRPr="00EC5D70">
        <w:t xml:space="preserve"> </w:t>
      </w:r>
    </w:p>
    <w:p w14:paraId="13C20A49" w14:textId="33C68CD4" w:rsidR="006F05D1" w:rsidRPr="00EC5D70" w:rsidRDefault="00CF168A" w:rsidP="006F05D1">
      <w:pPr>
        <w:pStyle w:val="VLADocumentText"/>
      </w:pPr>
      <w:r>
        <w:t>You can use the following as examples of things you can say to your child</w:t>
      </w:r>
      <w:r w:rsidR="006F05D1" w:rsidRPr="00EC5D70">
        <w:t xml:space="preserve">, in language you feel is appropriate </w:t>
      </w:r>
      <w:r>
        <w:t>for them</w:t>
      </w:r>
      <w:r w:rsidR="006F05D1" w:rsidRPr="00EC5D70">
        <w:t>:</w:t>
      </w:r>
    </w:p>
    <w:p w14:paraId="16113BCF" w14:textId="63156054" w:rsidR="006F05D1" w:rsidRPr="002844AD" w:rsidRDefault="006F05D1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>We think it will help you to talk with a professional called a child consultant about how things really are for you since we separated and how things might be made better for you.</w:t>
      </w:r>
    </w:p>
    <w:p w14:paraId="2E302AE6" w14:textId="461D6303" w:rsidR="006F05D1" w:rsidRPr="002844AD" w:rsidRDefault="006F05D1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 xml:space="preserve">This person’s job is to listen to you. If you agree, they will tell </w:t>
      </w:r>
      <w:r w:rsidR="00CF168A">
        <w:rPr>
          <w:i/>
          <w:szCs w:val="20"/>
        </w:rPr>
        <w:t>us both</w:t>
      </w:r>
      <w:r w:rsidRPr="002844AD">
        <w:rPr>
          <w:i/>
          <w:szCs w:val="20"/>
        </w:rPr>
        <w:t xml:space="preserve"> how you feel.</w:t>
      </w:r>
    </w:p>
    <w:p w14:paraId="08EA83F6" w14:textId="5CEEC09C" w:rsidR="006F05D1" w:rsidRPr="002844AD" w:rsidRDefault="00CF168A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>
        <w:rPr>
          <w:i/>
          <w:szCs w:val="20"/>
        </w:rPr>
        <w:t>We</w:t>
      </w:r>
      <w:r w:rsidR="006F05D1" w:rsidRPr="002844AD">
        <w:rPr>
          <w:i/>
          <w:szCs w:val="20"/>
        </w:rPr>
        <w:t xml:space="preserve"> have been having trouble working out what are the best arrangements for you</w:t>
      </w:r>
      <w:r>
        <w:rPr>
          <w:i/>
          <w:szCs w:val="20"/>
        </w:rPr>
        <w:t>, so you can spend time with each of us</w:t>
      </w:r>
      <w:r w:rsidR="006F05D1" w:rsidRPr="002844AD">
        <w:rPr>
          <w:i/>
          <w:szCs w:val="20"/>
        </w:rPr>
        <w:t>.</w:t>
      </w:r>
    </w:p>
    <w:p w14:paraId="3985A2B3" w14:textId="5A36CCCE" w:rsidR="006F05D1" w:rsidRPr="002844AD" w:rsidRDefault="00CF168A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>
        <w:rPr>
          <w:i/>
          <w:szCs w:val="20"/>
        </w:rPr>
        <w:t xml:space="preserve">After you have spoken to the child consultant, we </w:t>
      </w:r>
      <w:r w:rsidR="006F05D1" w:rsidRPr="002844AD">
        <w:rPr>
          <w:i/>
          <w:szCs w:val="20"/>
        </w:rPr>
        <w:t>will</w:t>
      </w:r>
      <w:r>
        <w:rPr>
          <w:i/>
          <w:szCs w:val="20"/>
        </w:rPr>
        <w:t xml:space="preserve"> have</w:t>
      </w:r>
      <w:r w:rsidR="006F05D1" w:rsidRPr="002844AD">
        <w:rPr>
          <w:i/>
          <w:szCs w:val="20"/>
        </w:rPr>
        <w:t xml:space="preserve"> a meeting </w:t>
      </w:r>
      <w:r>
        <w:rPr>
          <w:i/>
          <w:szCs w:val="20"/>
        </w:rPr>
        <w:t>and</w:t>
      </w:r>
      <w:r w:rsidR="006F05D1" w:rsidRPr="002844AD">
        <w:rPr>
          <w:i/>
          <w:szCs w:val="20"/>
        </w:rPr>
        <w:t xml:space="preserve"> try to reach an agreement</w:t>
      </w:r>
      <w:r>
        <w:rPr>
          <w:i/>
          <w:szCs w:val="20"/>
        </w:rPr>
        <w:t xml:space="preserve"> about arrangements for you</w:t>
      </w:r>
      <w:r w:rsidR="006F05D1" w:rsidRPr="002844AD">
        <w:rPr>
          <w:i/>
          <w:szCs w:val="20"/>
        </w:rPr>
        <w:t xml:space="preserve">. What you have said to the child consultant will </w:t>
      </w:r>
      <w:r>
        <w:rPr>
          <w:i/>
          <w:szCs w:val="20"/>
        </w:rPr>
        <w:t xml:space="preserve">help us to make </w:t>
      </w:r>
      <w:r w:rsidR="006F05D1" w:rsidRPr="002844AD">
        <w:rPr>
          <w:i/>
          <w:szCs w:val="20"/>
        </w:rPr>
        <w:t>decisions</w:t>
      </w:r>
      <w:r>
        <w:rPr>
          <w:i/>
          <w:szCs w:val="20"/>
        </w:rPr>
        <w:t>.</w:t>
      </w:r>
    </w:p>
    <w:p w14:paraId="23E07AB4" w14:textId="1853916D" w:rsidR="00956A45" w:rsidRPr="002844AD" w:rsidRDefault="00CF168A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>
        <w:rPr>
          <w:i/>
          <w:szCs w:val="20"/>
        </w:rPr>
        <w:t xml:space="preserve">We are your </w:t>
      </w:r>
      <w:proofErr w:type="gramStart"/>
      <w:r>
        <w:rPr>
          <w:i/>
          <w:szCs w:val="20"/>
        </w:rPr>
        <w:t>parents</w:t>
      </w:r>
      <w:proofErr w:type="gramEnd"/>
      <w:r>
        <w:rPr>
          <w:i/>
          <w:szCs w:val="20"/>
        </w:rPr>
        <w:t xml:space="preserve"> and we will make the decisions. </w:t>
      </w:r>
      <w:r w:rsidR="00950852">
        <w:rPr>
          <w:i/>
          <w:szCs w:val="20"/>
        </w:rPr>
        <w:t>While y</w:t>
      </w:r>
      <w:r>
        <w:rPr>
          <w:i/>
          <w:szCs w:val="20"/>
        </w:rPr>
        <w:t xml:space="preserve">ou don’t </w:t>
      </w:r>
      <w:r w:rsidR="00950852">
        <w:rPr>
          <w:i/>
          <w:szCs w:val="20"/>
        </w:rPr>
        <w:t>make decisions,</w:t>
      </w:r>
      <w:r>
        <w:rPr>
          <w:i/>
          <w:szCs w:val="20"/>
        </w:rPr>
        <w:t xml:space="preserve"> we will listen to what you have to say. </w:t>
      </w:r>
    </w:p>
    <w:p w14:paraId="469CCCA0" w14:textId="77777777" w:rsidR="00956A45" w:rsidRDefault="00956A45" w:rsidP="000F6DF9">
      <w:pPr>
        <w:pStyle w:val="Heading3"/>
      </w:pPr>
    </w:p>
    <w:p w14:paraId="0AD6F925" w14:textId="0AF3F4FB" w:rsidR="006F05D1" w:rsidRPr="00F67274" w:rsidRDefault="000F6DF9" w:rsidP="002844AD">
      <w:pPr>
        <w:pStyle w:val="Heading3"/>
      </w:pPr>
      <w:r>
        <w:t>Qu</w:t>
      </w:r>
      <w:r w:rsidR="006F05D1" w:rsidRPr="00F67274">
        <w:t>estions and worries the child may have about the interview</w:t>
      </w:r>
    </w:p>
    <w:p w14:paraId="7420BEC7" w14:textId="36BF14C3" w:rsidR="006F05D1" w:rsidRPr="00EC5D70" w:rsidRDefault="006F05D1" w:rsidP="006F05D1">
      <w:pPr>
        <w:pStyle w:val="VLADocumentText"/>
        <w:rPr>
          <w:sz w:val="21"/>
        </w:rPr>
      </w:pPr>
      <w:r w:rsidRPr="00EC5D70">
        <w:rPr>
          <w:sz w:val="21"/>
        </w:rPr>
        <w:t>You might want to reassure your child</w:t>
      </w:r>
      <w:r w:rsidR="00CF168A">
        <w:rPr>
          <w:sz w:val="21"/>
        </w:rPr>
        <w:t>, using some of the following:</w:t>
      </w:r>
    </w:p>
    <w:p w14:paraId="718D499B" w14:textId="591169B4" w:rsidR="006F05D1" w:rsidRPr="002844AD" w:rsidRDefault="00CF168A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>We won’t make you go, but we really think it</w:t>
      </w:r>
      <w:r w:rsidR="006F05D1" w:rsidRPr="002844AD">
        <w:rPr>
          <w:i/>
          <w:szCs w:val="20"/>
        </w:rPr>
        <w:t xml:space="preserve"> would help you to talk with someone</w:t>
      </w:r>
      <w:r w:rsidRPr="002844AD">
        <w:rPr>
          <w:i/>
          <w:szCs w:val="20"/>
        </w:rPr>
        <w:t>, to</w:t>
      </w:r>
      <w:r w:rsidR="006F05D1" w:rsidRPr="002844AD">
        <w:rPr>
          <w:i/>
          <w:szCs w:val="20"/>
        </w:rPr>
        <w:t xml:space="preserve"> help us decide what is best. </w:t>
      </w:r>
    </w:p>
    <w:p w14:paraId="544DA476" w14:textId="31A685A6" w:rsidR="006F05D1" w:rsidRPr="002844AD" w:rsidRDefault="00CF168A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2"/>
        </w:rPr>
      </w:pPr>
      <w:r w:rsidRPr="002844AD">
        <w:rPr>
          <w:i/>
          <w:szCs w:val="22"/>
        </w:rPr>
        <w:t>One of us will take you to meet the child consultant and be nearby. T</w:t>
      </w:r>
      <w:r w:rsidR="006F05D1" w:rsidRPr="002844AD">
        <w:rPr>
          <w:i/>
          <w:szCs w:val="22"/>
        </w:rPr>
        <w:t xml:space="preserve">he child consultant </w:t>
      </w:r>
      <w:r w:rsidRPr="002844AD">
        <w:rPr>
          <w:i/>
          <w:szCs w:val="22"/>
        </w:rPr>
        <w:t xml:space="preserve">usually </w:t>
      </w:r>
      <w:r w:rsidR="006F05D1" w:rsidRPr="002844AD">
        <w:rPr>
          <w:i/>
          <w:szCs w:val="22"/>
        </w:rPr>
        <w:t>see</w:t>
      </w:r>
      <w:r w:rsidRPr="002844AD">
        <w:rPr>
          <w:i/>
          <w:szCs w:val="22"/>
        </w:rPr>
        <w:t>s</w:t>
      </w:r>
      <w:r w:rsidR="006F05D1" w:rsidRPr="002844AD">
        <w:rPr>
          <w:i/>
          <w:szCs w:val="22"/>
        </w:rPr>
        <w:t xml:space="preserve"> all the kids together for a while and then each of you on your own. The interview with you </w:t>
      </w:r>
      <w:r>
        <w:rPr>
          <w:i/>
          <w:szCs w:val="22"/>
        </w:rPr>
        <w:t>won’t go for long</w:t>
      </w:r>
      <w:r w:rsidR="006F05D1" w:rsidRPr="002844AD">
        <w:rPr>
          <w:i/>
          <w:szCs w:val="22"/>
        </w:rPr>
        <w:t xml:space="preserve">. You might do some drawings or </w:t>
      </w:r>
      <w:r w:rsidRPr="002844AD">
        <w:rPr>
          <w:i/>
          <w:szCs w:val="22"/>
        </w:rPr>
        <w:t>activities</w:t>
      </w:r>
      <w:r w:rsidR="006F05D1" w:rsidRPr="002844AD">
        <w:rPr>
          <w:i/>
          <w:szCs w:val="22"/>
        </w:rPr>
        <w:t xml:space="preserve">, to </w:t>
      </w:r>
      <w:r w:rsidR="00775775">
        <w:rPr>
          <w:i/>
          <w:szCs w:val="22"/>
        </w:rPr>
        <w:t>help you to</w:t>
      </w:r>
      <w:r w:rsidR="006F05D1" w:rsidRPr="002844AD">
        <w:rPr>
          <w:i/>
          <w:szCs w:val="22"/>
        </w:rPr>
        <w:t xml:space="preserve"> talk about things. What happens depends on your age, and what you are </w:t>
      </w:r>
      <w:r>
        <w:rPr>
          <w:i/>
          <w:szCs w:val="22"/>
        </w:rPr>
        <w:t>ok</w:t>
      </w:r>
      <w:r w:rsidR="006F05D1" w:rsidRPr="002844AD">
        <w:rPr>
          <w:i/>
          <w:szCs w:val="22"/>
        </w:rPr>
        <w:t xml:space="preserve"> with.</w:t>
      </w:r>
    </w:p>
    <w:p w14:paraId="41AB2519" w14:textId="328A16D2" w:rsidR="006F05D1" w:rsidRPr="002844AD" w:rsidRDefault="00CF168A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>The</w:t>
      </w:r>
      <w:r w:rsidR="006F05D1" w:rsidRPr="002844AD">
        <w:rPr>
          <w:i/>
          <w:szCs w:val="20"/>
        </w:rPr>
        <w:t xml:space="preserve"> child consultant</w:t>
      </w:r>
      <w:r w:rsidRPr="002844AD">
        <w:rPr>
          <w:i/>
          <w:szCs w:val="20"/>
        </w:rPr>
        <w:t xml:space="preserve"> is a</w:t>
      </w:r>
      <w:r w:rsidR="006F05D1" w:rsidRPr="002844AD">
        <w:rPr>
          <w:i/>
          <w:szCs w:val="20"/>
        </w:rPr>
        <w:t xml:space="preserve"> social worker or psychologist with </w:t>
      </w:r>
      <w:r w:rsidRPr="002844AD">
        <w:rPr>
          <w:i/>
          <w:szCs w:val="20"/>
        </w:rPr>
        <w:t>experience</w:t>
      </w:r>
      <w:r w:rsidR="006F05D1" w:rsidRPr="002844AD">
        <w:rPr>
          <w:i/>
          <w:szCs w:val="20"/>
        </w:rPr>
        <w:t xml:space="preserve"> in helping kids whose parents </w:t>
      </w:r>
      <w:r w:rsidRPr="002844AD">
        <w:rPr>
          <w:i/>
          <w:szCs w:val="20"/>
        </w:rPr>
        <w:t xml:space="preserve">don’t live </w:t>
      </w:r>
      <w:r w:rsidR="006F05D1" w:rsidRPr="002844AD">
        <w:rPr>
          <w:i/>
          <w:szCs w:val="20"/>
        </w:rPr>
        <w:t>together</w:t>
      </w:r>
      <w:r w:rsidRPr="002844AD">
        <w:rPr>
          <w:i/>
          <w:szCs w:val="20"/>
        </w:rPr>
        <w:t xml:space="preserve"> </w:t>
      </w:r>
      <w:proofErr w:type="gramStart"/>
      <w:r w:rsidRPr="002844AD">
        <w:rPr>
          <w:i/>
          <w:szCs w:val="20"/>
        </w:rPr>
        <w:t>any more</w:t>
      </w:r>
      <w:proofErr w:type="gramEnd"/>
      <w:r w:rsidR="006F05D1" w:rsidRPr="002844AD">
        <w:rPr>
          <w:i/>
          <w:szCs w:val="20"/>
        </w:rPr>
        <w:t xml:space="preserve">. The consultant is there for you. </w:t>
      </w:r>
    </w:p>
    <w:p w14:paraId="4FFA1F64" w14:textId="77777777" w:rsidR="000F6DF9" w:rsidRPr="000F6DF9" w:rsidRDefault="000F6DF9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 xml:space="preserve">We won’t ask you what happened in your meeting with the child consultant. </w:t>
      </w:r>
      <w:r w:rsidRPr="00583AF3">
        <w:rPr>
          <w:i/>
          <w:szCs w:val="20"/>
        </w:rPr>
        <w:t>We will talk to them after they have met with you, so we can understand how you are feeling and what you need.</w:t>
      </w:r>
    </w:p>
    <w:p w14:paraId="5DBB0EF1" w14:textId="4B733113" w:rsidR="006F05D1" w:rsidRPr="002844AD" w:rsidRDefault="000F6DF9" w:rsidP="006F05D1">
      <w:pPr>
        <w:pStyle w:val="ListBullet"/>
        <w:numPr>
          <w:ilvl w:val="0"/>
          <w:numId w:val="5"/>
        </w:numPr>
        <w:tabs>
          <w:tab w:val="clear" w:pos="510"/>
          <w:tab w:val="num" w:pos="360"/>
        </w:tabs>
        <w:ind w:left="357" w:hanging="357"/>
        <w:rPr>
          <w:i/>
          <w:szCs w:val="20"/>
        </w:rPr>
      </w:pPr>
      <w:r w:rsidRPr="002844AD">
        <w:rPr>
          <w:i/>
          <w:szCs w:val="20"/>
        </w:rPr>
        <w:t xml:space="preserve">You can always talk to us, or anyone else you feel comfortable with, about your meeting with the child consultant, or about anything. </w:t>
      </w:r>
      <w:r w:rsidR="006F05D1" w:rsidRPr="002844AD">
        <w:rPr>
          <w:i/>
          <w:szCs w:val="20"/>
        </w:rPr>
        <w:t xml:space="preserve">Even though </w:t>
      </w:r>
      <w:r w:rsidR="008103CD">
        <w:rPr>
          <w:i/>
          <w:szCs w:val="20"/>
        </w:rPr>
        <w:t>we</w:t>
      </w:r>
      <w:r w:rsidR="006F05D1" w:rsidRPr="002844AD">
        <w:rPr>
          <w:i/>
          <w:szCs w:val="20"/>
        </w:rPr>
        <w:t xml:space="preserve"> don’t agree </w:t>
      </w:r>
      <w:r w:rsidR="008103CD">
        <w:rPr>
          <w:i/>
          <w:szCs w:val="20"/>
        </w:rPr>
        <w:t xml:space="preserve">about everything </w:t>
      </w:r>
      <w:proofErr w:type="gramStart"/>
      <w:r w:rsidR="006F05D1" w:rsidRPr="002844AD">
        <w:rPr>
          <w:i/>
          <w:szCs w:val="20"/>
        </w:rPr>
        <w:t>at the moment</w:t>
      </w:r>
      <w:proofErr w:type="gramEnd"/>
      <w:r w:rsidR="006F05D1" w:rsidRPr="002844AD">
        <w:rPr>
          <w:i/>
          <w:szCs w:val="20"/>
        </w:rPr>
        <w:t xml:space="preserve">, we will make sure you are not caught in the middle. </w:t>
      </w:r>
    </w:p>
    <w:p w14:paraId="6C390BBD" w14:textId="7E9DE912" w:rsidR="006F05D1" w:rsidRDefault="006F05D1" w:rsidP="006F05D1">
      <w:pPr>
        <w:pStyle w:val="ListBullet"/>
        <w:numPr>
          <w:ilvl w:val="0"/>
          <w:numId w:val="0"/>
        </w:numPr>
        <w:ind w:left="357" w:hanging="357"/>
        <w:rPr>
          <w:sz w:val="20"/>
          <w:szCs w:val="20"/>
        </w:rPr>
      </w:pPr>
    </w:p>
    <w:p w14:paraId="43BE21B0" w14:textId="1D1FD49C" w:rsidR="007C0903" w:rsidRDefault="000F6DF9" w:rsidP="002844AD">
      <w:pPr>
        <w:pStyle w:val="ListBullet"/>
        <w:numPr>
          <w:ilvl w:val="0"/>
          <w:numId w:val="0"/>
        </w:numPr>
        <w:ind w:left="340"/>
      </w:pPr>
      <w:r w:rsidRPr="002844AD">
        <w:rPr>
          <w:b/>
        </w:rPr>
        <w:t>If you have any questions at all about Kids Talk, please call FDRS on 9269 0500 and ask to speak to your case manager</w:t>
      </w:r>
      <w:r w:rsidR="00F331E4">
        <w:rPr>
          <w:b/>
        </w:rPr>
        <w:t xml:space="preserve">, or email </w:t>
      </w:r>
      <w:hyperlink r:id="rId7" w:history="1">
        <w:r w:rsidR="00F331E4" w:rsidRPr="00A003AB">
          <w:rPr>
            <w:rStyle w:val="Hyperlink"/>
            <w:b/>
          </w:rPr>
          <w:t>fdrs@vla.vic.gov.au</w:t>
        </w:r>
      </w:hyperlink>
      <w:r w:rsidR="00F331E4">
        <w:rPr>
          <w:b/>
        </w:rPr>
        <w:t xml:space="preserve"> </w:t>
      </w:r>
    </w:p>
    <w:sectPr w:rsidR="007C0903" w:rsidSect="0028035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993" w:right="851" w:bottom="851" w:left="1134" w:header="568" w:footer="340" w:gutter="0"/>
      <w:cols w:space="720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B5D3A" w14:textId="77777777" w:rsidR="008F3F4F" w:rsidRDefault="008F3F4F" w:rsidP="000F6DF9">
      <w:pPr>
        <w:spacing w:line="240" w:lineRule="auto"/>
      </w:pPr>
      <w:r>
        <w:separator/>
      </w:r>
    </w:p>
  </w:endnote>
  <w:endnote w:type="continuationSeparator" w:id="0">
    <w:p w14:paraId="18460058" w14:textId="77777777" w:rsidR="008F3F4F" w:rsidRDefault="008F3F4F" w:rsidP="000F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49D8" w14:textId="77777777" w:rsidR="00A21F31" w:rsidRDefault="00A21F31">
    <w:pPr>
      <w:pStyle w:val="Footer"/>
      <w:pBdr>
        <w:bottom w:val="single" w:sz="4" w:space="1" w:color="auto"/>
      </w:pBdr>
      <w:spacing w:after="20"/>
    </w:pPr>
  </w:p>
  <w:p w14:paraId="6511CACB" w14:textId="0F135BE6" w:rsidR="00A21F31" w:rsidRDefault="008F3F4F" w:rsidP="007054F0">
    <w:pPr>
      <w:pStyle w:val="Footer"/>
      <w:tabs>
        <w:tab w:val="clear" w:pos="9214"/>
        <w:tab w:val="right" w:pos="9923"/>
      </w:tabs>
      <w:spacing w:before="0" w:after="0" w:line="300" w:lineRule="atLeast"/>
      <w:jc w:val="both"/>
    </w:pPr>
    <w:r>
      <w:t xml:space="preserve">Victoria Legal Aid - </w:t>
    </w:r>
    <w:r>
      <w:fldChar w:fldCharType="begin"/>
    </w:r>
    <w:r>
      <w:instrText xml:space="preserve"> TIME \@ "d MMMM yyyy" </w:instrText>
    </w:r>
    <w:r>
      <w:fldChar w:fldCharType="separate"/>
    </w:r>
    <w:r w:rsidR="00A21F31">
      <w:rPr>
        <w:noProof/>
      </w:rPr>
      <w:t>11 December 2023</w:t>
    </w:r>
    <w:r>
      <w:fldChar w:fldCharType="end"/>
    </w:r>
    <w:r>
      <w:tab/>
    </w:r>
    <w:r>
      <w:rPr>
        <w:rStyle w:val="PageNumber"/>
        <w:sz w:val="12"/>
        <w:lang w:val="en-US"/>
      </w:rPr>
      <w:t>Page</w:t>
    </w:r>
    <w:r>
      <w:rPr>
        <w:rStyle w:val="PageNumber"/>
        <w:lang w:val="en-US"/>
      </w:rPr>
      <w:t xml:space="preserve">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NUMPAGES </w:instrText>
    </w:r>
    <w:r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F37C" w14:textId="77777777" w:rsidR="00A21F31" w:rsidRDefault="00A21F31" w:rsidP="007054F0">
    <w:pPr>
      <w:pStyle w:val="Footer"/>
      <w:pBdr>
        <w:bottom w:val="single" w:sz="4" w:space="1" w:color="auto"/>
      </w:pBdr>
      <w:spacing w:after="20"/>
    </w:pPr>
  </w:p>
  <w:p w14:paraId="06ADB032" w14:textId="425AF0A6" w:rsidR="00A21F31" w:rsidRDefault="008F3F4F" w:rsidP="007054F0">
    <w:pPr>
      <w:pStyle w:val="Footer"/>
      <w:tabs>
        <w:tab w:val="clear" w:pos="9214"/>
        <w:tab w:val="right" w:pos="9923"/>
      </w:tabs>
      <w:spacing w:before="0" w:after="0"/>
      <w:jc w:val="both"/>
    </w:pPr>
    <w:r>
      <w:t xml:space="preserve">Victoria Legal Aid - </w:t>
    </w:r>
    <w:r>
      <w:fldChar w:fldCharType="begin"/>
    </w:r>
    <w:r>
      <w:instrText xml:space="preserve"> TIME \@ "d MMMM yyyy" </w:instrText>
    </w:r>
    <w:r>
      <w:fldChar w:fldCharType="separate"/>
    </w:r>
    <w:r w:rsidR="00A21F31">
      <w:rPr>
        <w:noProof/>
      </w:rPr>
      <w:t>11 December 2023</w:t>
    </w:r>
    <w:r>
      <w:fldChar w:fldCharType="end"/>
    </w:r>
    <w:r>
      <w:tab/>
    </w:r>
    <w:r>
      <w:rPr>
        <w:rStyle w:val="PageNumber"/>
        <w:sz w:val="12"/>
        <w:lang w:val="en-US"/>
      </w:rPr>
      <w:t>Page</w:t>
    </w:r>
    <w:r>
      <w:rPr>
        <w:rStyle w:val="PageNumber"/>
        <w:lang w:val="en-US"/>
      </w:rPr>
      <w:t xml:space="preserve">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NUMPAGES </w:instrText>
    </w:r>
    <w:r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6E6E3" w14:textId="77777777" w:rsidR="008F3F4F" w:rsidRDefault="008F3F4F" w:rsidP="000F6DF9">
      <w:pPr>
        <w:spacing w:line="240" w:lineRule="auto"/>
      </w:pPr>
      <w:r>
        <w:separator/>
      </w:r>
    </w:p>
  </w:footnote>
  <w:footnote w:type="continuationSeparator" w:id="0">
    <w:p w14:paraId="6147CEBF" w14:textId="77777777" w:rsidR="008F3F4F" w:rsidRDefault="008F3F4F" w:rsidP="000F6D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7F91" w14:textId="2647FBA3" w:rsidR="0095112E" w:rsidRDefault="009511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8D61C0" wp14:editId="10CC21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635"/>
              <wp:wrapSquare wrapText="bothSides"/>
              <wp:docPr id="4" name="Text Box 4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C9313" w14:textId="64D314DE" w:rsidR="0095112E" w:rsidRPr="0095112E" w:rsidRDefault="009511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511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D61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: SENSITIVE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EEC9313" w14:textId="64D314DE" w:rsidR="0095112E" w:rsidRPr="0095112E" w:rsidRDefault="009511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5112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7B301" w14:textId="39FDEC0F" w:rsidR="000F6DF9" w:rsidRDefault="009511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D55CB8C" wp14:editId="40C00757">
              <wp:simplePos x="723900" y="361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635"/>
              <wp:wrapSquare wrapText="bothSides"/>
              <wp:docPr id="5" name="Text Box 5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A781F" w14:textId="314F0665" w:rsidR="0095112E" w:rsidRPr="0095112E" w:rsidRDefault="009511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511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5CB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: SENSITIVE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D2A781F" w14:textId="314F0665" w:rsidR="0095112E" w:rsidRPr="0095112E" w:rsidRDefault="009511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5112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6DF9">
      <w:rPr>
        <w:noProof/>
      </w:rPr>
      <w:drawing>
        <wp:anchor distT="0" distB="0" distL="114300" distR="114300" simplePos="0" relativeHeight="251661312" behindDoc="0" locked="0" layoutInCell="1" allowOverlap="1" wp14:anchorId="61514789" wp14:editId="4DF87414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360170" cy="505460"/>
          <wp:effectExtent l="0" t="0" r="0" b="889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17A1" w14:textId="4AF35C57" w:rsidR="000F6DF9" w:rsidRDefault="0095112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2A51C4" wp14:editId="385D0498">
              <wp:simplePos x="723900" y="3619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4605" b="635"/>
              <wp:wrapSquare wrapText="bothSides"/>
              <wp:docPr id="1" name="Text Box 1" descr="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86F0E" w14:textId="60D9670B" w:rsidR="0095112E" w:rsidRPr="0095112E" w:rsidRDefault="0095112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5112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A5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: SENSITIVE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486F0E" w14:textId="60D9670B" w:rsidR="0095112E" w:rsidRPr="0095112E" w:rsidRDefault="0095112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5112E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OFFICIAL: SENSITIVE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F6DF9">
      <w:rPr>
        <w:noProof/>
      </w:rPr>
      <w:drawing>
        <wp:anchor distT="0" distB="0" distL="114300" distR="114300" simplePos="0" relativeHeight="251659264" behindDoc="0" locked="0" layoutInCell="1" allowOverlap="1" wp14:anchorId="136C7B44" wp14:editId="4F89FD5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60170" cy="505460"/>
          <wp:effectExtent l="0" t="0" r="0" b="889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8F739" w14:textId="72F4853B" w:rsidR="00A21F31" w:rsidRPr="00E2365F" w:rsidRDefault="00A21F31" w:rsidP="00E2365F">
    <w:pPr>
      <w:pStyle w:val="Header"/>
      <w:rPr>
        <w:rFonts w:cs="Arial"/>
        <w:vanish/>
        <w:color w:val="3366FF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8508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1D297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9F8A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EFC8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lvlText w:val="%3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%4"/>
      <w:lvlJc w:val="left"/>
      <w:pPr>
        <w:tabs>
          <w:tab w:val="num" w:pos="72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5">
      <w:start w:val="1"/>
      <w:numFmt w:val="none"/>
      <w:pStyle w:val="Heading6"/>
      <w:lvlText w:val="%3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pStyle w:val="Heading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Heading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%9)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5" w15:restartNumberingAfterBreak="0">
    <w:nsid w:val="0EFA52AA"/>
    <w:multiLevelType w:val="hybridMultilevel"/>
    <w:tmpl w:val="2CC01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25E8D"/>
    <w:multiLevelType w:val="hybridMultilevel"/>
    <w:tmpl w:val="710EA45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8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10CF"/>
    <w:multiLevelType w:val="hybridMultilevel"/>
    <w:tmpl w:val="097672F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25786789">
    <w:abstractNumId w:val="7"/>
  </w:num>
  <w:num w:numId="2" w16cid:durableId="995262321">
    <w:abstractNumId w:val="7"/>
  </w:num>
  <w:num w:numId="3" w16cid:durableId="1443038613">
    <w:abstractNumId w:val="7"/>
  </w:num>
  <w:num w:numId="4" w16cid:durableId="1395424927">
    <w:abstractNumId w:val="9"/>
  </w:num>
  <w:num w:numId="5" w16cid:durableId="1811554306">
    <w:abstractNumId w:val="8"/>
  </w:num>
  <w:num w:numId="6" w16cid:durableId="1084717051">
    <w:abstractNumId w:val="3"/>
  </w:num>
  <w:num w:numId="7" w16cid:durableId="565259491">
    <w:abstractNumId w:val="3"/>
  </w:num>
  <w:num w:numId="8" w16cid:durableId="1946306293">
    <w:abstractNumId w:val="3"/>
  </w:num>
  <w:num w:numId="9" w16cid:durableId="987824433">
    <w:abstractNumId w:val="2"/>
  </w:num>
  <w:num w:numId="10" w16cid:durableId="1420328570">
    <w:abstractNumId w:val="4"/>
  </w:num>
  <w:num w:numId="11" w16cid:durableId="743141630">
    <w:abstractNumId w:val="1"/>
  </w:num>
  <w:num w:numId="12" w16cid:durableId="2047635533">
    <w:abstractNumId w:val="4"/>
  </w:num>
  <w:num w:numId="13" w16cid:durableId="149174727">
    <w:abstractNumId w:val="0"/>
  </w:num>
  <w:num w:numId="14" w16cid:durableId="2099130491">
    <w:abstractNumId w:val="4"/>
  </w:num>
  <w:num w:numId="15" w16cid:durableId="1128430904">
    <w:abstractNumId w:val="5"/>
  </w:num>
  <w:num w:numId="16" w16cid:durableId="1876654455">
    <w:abstractNumId w:val="10"/>
  </w:num>
  <w:num w:numId="17" w16cid:durableId="17871909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D1"/>
    <w:rsid w:val="00097B4A"/>
    <w:rsid w:val="000D7EBD"/>
    <w:rsid w:val="000F6DF9"/>
    <w:rsid w:val="001D43C9"/>
    <w:rsid w:val="001F0404"/>
    <w:rsid w:val="00225C24"/>
    <w:rsid w:val="002675A7"/>
    <w:rsid w:val="0028035B"/>
    <w:rsid w:val="002844AD"/>
    <w:rsid w:val="00365669"/>
    <w:rsid w:val="00415A9E"/>
    <w:rsid w:val="00454C48"/>
    <w:rsid w:val="004759E0"/>
    <w:rsid w:val="004C5441"/>
    <w:rsid w:val="005B6967"/>
    <w:rsid w:val="006639C5"/>
    <w:rsid w:val="00683CBE"/>
    <w:rsid w:val="006F05D1"/>
    <w:rsid w:val="00775775"/>
    <w:rsid w:val="007956DC"/>
    <w:rsid w:val="007C0903"/>
    <w:rsid w:val="008103CD"/>
    <w:rsid w:val="00893E3A"/>
    <w:rsid w:val="008F3F4F"/>
    <w:rsid w:val="00926778"/>
    <w:rsid w:val="00950852"/>
    <w:rsid w:val="0095112E"/>
    <w:rsid w:val="00956A45"/>
    <w:rsid w:val="00A21F31"/>
    <w:rsid w:val="00B15604"/>
    <w:rsid w:val="00CF168A"/>
    <w:rsid w:val="00D37E24"/>
    <w:rsid w:val="00EA7F5A"/>
    <w:rsid w:val="00F331AE"/>
    <w:rsid w:val="00F331E4"/>
    <w:rsid w:val="00F6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AA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5D1"/>
    <w:pPr>
      <w:spacing w:after="0" w:line="240" w:lineRule="atLeast"/>
    </w:pPr>
    <w:rPr>
      <w:rFonts w:ascii="Arial" w:hAnsi="Arial" w:cs="Times New Roman"/>
      <w:sz w:val="21"/>
      <w:szCs w:val="24"/>
    </w:rPr>
  </w:style>
  <w:style w:type="paragraph" w:styleId="Heading1">
    <w:name w:val="heading 1"/>
    <w:next w:val="Normal"/>
    <w:link w:val="Heading1Char"/>
    <w:qFormat/>
    <w:rsid w:val="001D43C9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  <w:lang w:eastAsia="en-AU"/>
    </w:rPr>
  </w:style>
  <w:style w:type="paragraph" w:styleId="Heading2">
    <w:name w:val="heading 2"/>
    <w:next w:val="Normal"/>
    <w:link w:val="Heading2Char"/>
    <w:qFormat/>
    <w:rsid w:val="001D43C9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  <w:lang w:eastAsia="en-AU"/>
    </w:rPr>
  </w:style>
  <w:style w:type="paragraph" w:styleId="Heading3">
    <w:name w:val="heading 3"/>
    <w:next w:val="Normal"/>
    <w:link w:val="Heading3Char"/>
    <w:qFormat/>
    <w:rsid w:val="001D43C9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  <w:lang w:eastAsia="en-AU"/>
    </w:rPr>
  </w:style>
  <w:style w:type="paragraph" w:styleId="Heading4">
    <w:name w:val="heading 4"/>
    <w:basedOn w:val="Normal"/>
    <w:link w:val="Heading4Char"/>
    <w:qFormat/>
    <w:rsid w:val="001D43C9"/>
    <w:pPr>
      <w:keepNext/>
      <w:numPr>
        <w:numId w:val="4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link w:val="Heading5Char"/>
    <w:qFormat/>
    <w:rsid w:val="001D43C9"/>
    <w:pPr>
      <w:keepNext/>
      <w:numPr>
        <w:numId w:val="5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paragraph" w:styleId="Heading6">
    <w:name w:val="heading 6"/>
    <w:basedOn w:val="Normal"/>
    <w:link w:val="Heading6Char"/>
    <w:qFormat/>
    <w:rsid w:val="001D43C9"/>
    <w:pPr>
      <w:numPr>
        <w:ilvl w:val="5"/>
        <w:numId w:val="8"/>
      </w:numPr>
      <w:outlineLvl w:val="5"/>
    </w:pPr>
    <w:rPr>
      <w:sz w:val="20"/>
    </w:rPr>
  </w:style>
  <w:style w:type="paragraph" w:styleId="Heading7">
    <w:name w:val="heading 7"/>
    <w:basedOn w:val="Normal"/>
    <w:next w:val="Normal"/>
    <w:link w:val="Heading7Char"/>
    <w:qFormat/>
    <w:rsid w:val="001D43C9"/>
    <w:pPr>
      <w:numPr>
        <w:ilvl w:val="6"/>
        <w:numId w:val="8"/>
      </w:numPr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1D43C9"/>
    <w:pPr>
      <w:numPr>
        <w:ilvl w:val="7"/>
        <w:numId w:val="8"/>
      </w:numPr>
      <w:tabs>
        <w:tab w:val="clear" w:pos="360"/>
      </w:tabs>
      <w:outlineLvl w:val="7"/>
    </w:pPr>
    <w:rPr>
      <w:sz w:val="20"/>
    </w:rPr>
  </w:style>
  <w:style w:type="paragraph" w:styleId="Heading9">
    <w:name w:val="heading 9"/>
    <w:basedOn w:val="Normal"/>
    <w:next w:val="Normal"/>
    <w:link w:val="Heading9Char"/>
    <w:qFormat/>
    <w:rsid w:val="001D43C9"/>
    <w:pPr>
      <w:spacing w:after="40" w:line="360" w:lineRule="auto"/>
      <w:outlineLvl w:val="8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rsid w:val="001D43C9"/>
    <w:pPr>
      <w:numPr>
        <w:numId w:val="3"/>
      </w:numPr>
      <w:spacing w:after="120" w:line="300" w:lineRule="atLeast"/>
    </w:pPr>
    <w:rPr>
      <w:rFonts w:ascii="Arial" w:hAnsi="Arial" w:cs="Times New Roman"/>
      <w:szCs w:val="24"/>
    </w:rPr>
  </w:style>
  <w:style w:type="paragraph" w:customStyle="1" w:styleId="VLAa">
    <w:name w:val="VLA a."/>
    <w:aliases w:val="b.,c."/>
    <w:rsid w:val="001D43C9"/>
    <w:pPr>
      <w:numPr>
        <w:ilvl w:val="1"/>
        <w:numId w:val="3"/>
      </w:numPr>
      <w:spacing w:after="120" w:line="300" w:lineRule="atLeast"/>
    </w:pPr>
    <w:rPr>
      <w:rFonts w:ascii="Arial" w:hAnsi="Arial" w:cs="Times New Roman"/>
      <w:szCs w:val="24"/>
    </w:rPr>
  </w:style>
  <w:style w:type="paragraph" w:customStyle="1" w:styleId="VLADocumentText">
    <w:name w:val="VLA Document Text"/>
    <w:rsid w:val="001D43C9"/>
    <w:pPr>
      <w:spacing w:after="120" w:line="300" w:lineRule="atLeast"/>
    </w:pPr>
    <w:rPr>
      <w:rFonts w:ascii="Arial" w:hAnsi="Arial" w:cs="Times New Roman"/>
      <w:szCs w:val="24"/>
    </w:rPr>
  </w:style>
  <w:style w:type="character" w:customStyle="1" w:styleId="VLAHiddenText">
    <w:name w:val="VLA Hidden Text"/>
    <w:rsid w:val="001D43C9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rsid w:val="001D43C9"/>
    <w:pPr>
      <w:numPr>
        <w:ilvl w:val="2"/>
        <w:numId w:val="3"/>
      </w:numPr>
      <w:spacing w:after="120" w:line="300" w:lineRule="atLeast"/>
    </w:pPr>
    <w:rPr>
      <w:rFonts w:ascii="Arial" w:hAnsi="Arial" w:cs="Times New Roman"/>
      <w:szCs w:val="24"/>
    </w:rPr>
  </w:style>
  <w:style w:type="paragraph" w:customStyle="1" w:styleId="VLALetterHeading">
    <w:name w:val="VLA Letter Heading"/>
    <w:next w:val="Normal"/>
    <w:rsid w:val="001D43C9"/>
    <w:pPr>
      <w:keepNext/>
      <w:spacing w:after="200" w:line="300" w:lineRule="atLeast"/>
    </w:pPr>
    <w:rPr>
      <w:rFonts w:ascii="Arial" w:hAnsi="Arial" w:cs="Times New Roman"/>
      <w:b/>
      <w:szCs w:val="24"/>
    </w:rPr>
  </w:style>
  <w:style w:type="paragraph" w:customStyle="1" w:styleId="VLALetterText">
    <w:name w:val="VLA Letter Text"/>
    <w:rsid w:val="001D43C9"/>
    <w:pPr>
      <w:spacing w:after="120" w:line="300" w:lineRule="atLeast"/>
    </w:pPr>
    <w:rPr>
      <w:rFonts w:ascii="Arial" w:hAnsi="Arial" w:cs="Times New Roman"/>
      <w:szCs w:val="24"/>
    </w:rPr>
  </w:style>
  <w:style w:type="character" w:customStyle="1" w:styleId="Heading1Char">
    <w:name w:val="Heading 1 Char"/>
    <w:link w:val="Heading1"/>
    <w:rsid w:val="001D43C9"/>
    <w:rPr>
      <w:rFonts w:ascii="Arial" w:eastAsia="Times New Roman" w:hAnsi="Arial" w:cs="Arial"/>
      <w:b/>
      <w:bCs/>
      <w:color w:val="B1005D"/>
      <w:kern w:val="32"/>
      <w:sz w:val="28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rsid w:val="001D43C9"/>
    <w:rPr>
      <w:rFonts w:ascii="Arial" w:eastAsia="Times New Roman" w:hAnsi="Arial" w:cs="Arial"/>
      <w:b/>
      <w:bCs/>
      <w:iCs/>
      <w:color w:val="B1005D"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1D43C9"/>
    <w:rPr>
      <w:rFonts w:ascii="Arial" w:eastAsia="Times New Roman" w:hAnsi="Arial" w:cs="Arial"/>
      <w:b/>
      <w:bCs/>
      <w:sz w:val="24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1D43C9"/>
    <w:rPr>
      <w:rFonts w:ascii="Arial" w:eastAsia="Times New Roman" w:hAnsi="Arial" w:cs="Times New Roman"/>
      <w:szCs w:val="24"/>
      <w:shd w:val="clear" w:color="auto" w:fill="DDDEDD"/>
    </w:rPr>
  </w:style>
  <w:style w:type="character" w:customStyle="1" w:styleId="Heading5Char">
    <w:name w:val="Heading 5 Char"/>
    <w:basedOn w:val="DefaultParagraphFont"/>
    <w:link w:val="Heading5"/>
    <w:rsid w:val="001D43C9"/>
    <w:rPr>
      <w:rFonts w:ascii="Arial" w:eastAsia="Times New Roman" w:hAnsi="Arial" w:cs="Times New Roman"/>
      <w:szCs w:val="24"/>
    </w:rPr>
  </w:style>
  <w:style w:type="character" w:customStyle="1" w:styleId="Heading6Char">
    <w:name w:val="Heading 6 Char"/>
    <w:basedOn w:val="DefaultParagraphFont"/>
    <w:link w:val="Heading6"/>
    <w:rsid w:val="001D43C9"/>
    <w:rPr>
      <w:rFonts w:ascii="Arial" w:eastAsia="Times New Roman" w:hAnsi="Arial" w:cs="Times New Roman"/>
      <w:sz w:val="20"/>
      <w:szCs w:val="24"/>
    </w:rPr>
  </w:style>
  <w:style w:type="character" w:customStyle="1" w:styleId="Heading7Char">
    <w:name w:val="Heading 7 Char"/>
    <w:basedOn w:val="DefaultParagraphFont"/>
    <w:link w:val="Heading7"/>
    <w:rsid w:val="001D43C9"/>
    <w:rPr>
      <w:rFonts w:ascii="Arial" w:eastAsia="Times New Roman" w:hAnsi="Arial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D43C9"/>
    <w:rPr>
      <w:rFonts w:ascii="Arial" w:eastAsia="Times New Roman" w:hAnsi="Arial" w:cs="Times New Roman"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D43C9"/>
    <w:rPr>
      <w:rFonts w:ascii="Arial" w:eastAsia="Times New Roman" w:hAnsi="Arial" w:cs="Times New Roman"/>
      <w:sz w:val="20"/>
      <w:szCs w:val="24"/>
    </w:rPr>
  </w:style>
  <w:style w:type="paragraph" w:styleId="ListBullet">
    <w:name w:val="List Bullet"/>
    <w:rsid w:val="001D43C9"/>
    <w:pPr>
      <w:numPr>
        <w:numId w:val="14"/>
      </w:numPr>
      <w:spacing w:after="120" w:line="300" w:lineRule="atLeast"/>
    </w:pPr>
    <w:rPr>
      <w:rFonts w:ascii="Arial" w:hAnsi="Arial" w:cs="Times New Roman"/>
      <w:szCs w:val="24"/>
    </w:rPr>
  </w:style>
  <w:style w:type="paragraph" w:styleId="ListBullet2">
    <w:name w:val="List Bullet 2"/>
    <w:rsid w:val="001D43C9"/>
    <w:pPr>
      <w:numPr>
        <w:ilvl w:val="1"/>
        <w:numId w:val="14"/>
      </w:numPr>
      <w:spacing w:after="120" w:line="300" w:lineRule="atLeast"/>
    </w:pPr>
    <w:rPr>
      <w:rFonts w:ascii="Arial" w:hAnsi="Arial" w:cs="Times New Roman"/>
      <w:szCs w:val="24"/>
    </w:rPr>
  </w:style>
  <w:style w:type="paragraph" w:styleId="ListBullet3">
    <w:name w:val="List Bullet 3"/>
    <w:rsid w:val="001D43C9"/>
    <w:pPr>
      <w:numPr>
        <w:ilvl w:val="2"/>
        <w:numId w:val="14"/>
      </w:numPr>
      <w:spacing w:after="120" w:line="300" w:lineRule="atLeast"/>
    </w:pPr>
    <w:rPr>
      <w:rFonts w:ascii="Arial" w:hAnsi="Arial" w:cs="Times New Roman"/>
      <w:szCs w:val="24"/>
    </w:rPr>
  </w:style>
  <w:style w:type="character" w:styleId="PageNumber">
    <w:name w:val="page number"/>
    <w:basedOn w:val="DefaultParagraphFont"/>
    <w:rsid w:val="001D43C9"/>
  </w:style>
  <w:style w:type="table" w:styleId="TableGrid">
    <w:name w:val="Table Grid"/>
    <w:basedOn w:val="TableNormal"/>
    <w:rsid w:val="001D43C9"/>
    <w:pPr>
      <w:spacing w:after="120" w:line="300" w:lineRule="atLeast"/>
    </w:pPr>
    <w:rPr>
      <w:rFonts w:ascii="Arial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link w:val="HeaderChar"/>
    <w:uiPriority w:val="99"/>
    <w:rsid w:val="006F05D1"/>
    <w:pPr>
      <w:tabs>
        <w:tab w:val="center" w:pos="4604"/>
        <w:tab w:val="right" w:pos="9214"/>
      </w:tabs>
      <w:spacing w:after="0" w:line="240" w:lineRule="atLeast"/>
    </w:pPr>
    <w:rPr>
      <w:rFonts w:ascii="Arial" w:hAnsi="Arial" w:cs="Times New Roman"/>
      <w:sz w:val="21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05D1"/>
    <w:rPr>
      <w:rFonts w:ascii="Arial" w:hAnsi="Arial" w:cs="Times New Roman"/>
      <w:sz w:val="21"/>
      <w:szCs w:val="24"/>
    </w:rPr>
  </w:style>
  <w:style w:type="paragraph" w:styleId="Footer">
    <w:name w:val="footer"/>
    <w:link w:val="FooterChar"/>
    <w:semiHidden/>
    <w:rsid w:val="006F05D1"/>
    <w:pPr>
      <w:widowControl w:val="0"/>
      <w:tabs>
        <w:tab w:val="right" w:pos="9214"/>
      </w:tabs>
      <w:spacing w:before="40" w:after="40" w:line="360" w:lineRule="atLeast"/>
    </w:pPr>
    <w:rPr>
      <w:rFonts w:ascii="Arial" w:hAnsi="Arial" w:cs="Times New Roman"/>
      <w:snapToGrid w:val="0"/>
      <w:sz w:val="1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6F05D1"/>
    <w:rPr>
      <w:rFonts w:ascii="Arial" w:hAnsi="Arial" w:cs="Times New Roman"/>
      <w:snapToGrid w:val="0"/>
      <w:sz w:val="14"/>
      <w:szCs w:val="20"/>
    </w:rPr>
  </w:style>
  <w:style w:type="paragraph" w:customStyle="1" w:styleId="VLA123">
    <w:name w:val="VLA 1.2.3."/>
    <w:basedOn w:val="VLA1"/>
    <w:rsid w:val="006F05D1"/>
    <w:pPr>
      <w:keepNext/>
      <w:numPr>
        <w:numId w:val="0"/>
      </w:numPr>
      <w:tabs>
        <w:tab w:val="num" w:pos="510"/>
      </w:tabs>
      <w:spacing w:after="0"/>
      <w:ind w:left="510" w:hanging="170"/>
    </w:pPr>
    <w:rPr>
      <w:rFonts w:ascii="Arial Bold" w:hAnsi="Arial Bold"/>
      <w:b/>
      <w:sz w:val="21"/>
    </w:rPr>
  </w:style>
  <w:style w:type="paragraph" w:styleId="ListParagraph">
    <w:name w:val="List Paragraph"/>
    <w:basedOn w:val="Normal"/>
    <w:uiPriority w:val="34"/>
    <w:qFormat/>
    <w:rsid w:val="006F0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E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E2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6967"/>
    <w:pPr>
      <w:spacing w:after="0" w:line="240" w:lineRule="auto"/>
    </w:pPr>
    <w:rPr>
      <w:rFonts w:ascii="Arial" w:hAnsi="Arial" w:cs="Times New Roman"/>
      <w:sz w:val="21"/>
      <w:szCs w:val="24"/>
    </w:rPr>
  </w:style>
  <w:style w:type="character" w:styleId="Hyperlink">
    <w:name w:val="Hyperlink"/>
    <w:basedOn w:val="DefaultParagraphFont"/>
    <w:uiPriority w:val="99"/>
    <w:unhideWhenUsed/>
    <w:rsid w:val="00F33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drs@vla.vi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2023-12-11T05:58:00Z</dcterms:created>
  <dcterms:modified xsi:type="dcterms:W3CDTF">2023-12-11T05:58:00Z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2023-12-11T05:58:56Z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b87a264f-12d4-4589-b113-fe37f5f74cd5</vt:lpwstr>
  </property>
  <property fmtid="{D5CDD505-2E9C-101B-9397-08002B2CF9AE}" pid="8" name="MSIP_Label_37c4e7ed-f245-4af1-a266-99d53943bd03_ContentBits">
    <vt:lpwstr>0</vt:lpwstr>
  </property>
</Properties>
</file>