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B5" w:rsidRPr="00C21490" w:rsidRDefault="001A46ED" w:rsidP="001A46ED">
      <w:pPr>
        <w:pStyle w:val="Heading1"/>
      </w:pPr>
      <w:r>
        <w:t xml:space="preserve">Taking instructions from </w:t>
      </w:r>
      <w:r w:rsidR="000E42B5">
        <w:t>children</w:t>
      </w:r>
      <w:r>
        <w:t xml:space="preserve"> in the Family Division of the Children’s Court</w:t>
      </w:r>
      <w:r w:rsidR="000E42B5">
        <w:t xml:space="preserve"> – checklist</w:t>
      </w:r>
    </w:p>
    <w:p w:rsidR="000E42B5" w:rsidRDefault="000E42B5" w:rsidP="00C21490">
      <w:pPr>
        <w:pStyle w:val="VLASubtitle"/>
      </w:pPr>
    </w:p>
    <w:p w:rsidR="000E42B5" w:rsidRPr="003D7B14" w:rsidRDefault="000E42B5" w:rsidP="00C21490">
      <w:pPr>
        <w:pStyle w:val="VLASubtitle"/>
        <w:rPr>
          <w:b w:val="0"/>
          <w:color w:val="auto"/>
          <w:sz w:val="22"/>
          <w:szCs w:val="22"/>
        </w:rPr>
      </w:pPr>
      <w:r w:rsidRPr="003D7B14">
        <w:rPr>
          <w:b w:val="0"/>
          <w:color w:val="auto"/>
          <w:sz w:val="22"/>
          <w:szCs w:val="22"/>
        </w:rPr>
        <w:t>When t</w:t>
      </w:r>
      <w:r w:rsidR="00394D58">
        <w:rPr>
          <w:b w:val="0"/>
          <w:color w:val="auto"/>
          <w:sz w:val="22"/>
          <w:szCs w:val="22"/>
        </w:rPr>
        <w:t xml:space="preserve">aking instructions from a </w:t>
      </w:r>
      <w:r w:rsidRPr="003D7B14">
        <w:rPr>
          <w:b w:val="0"/>
          <w:color w:val="auto"/>
          <w:sz w:val="22"/>
          <w:szCs w:val="22"/>
        </w:rPr>
        <w:t xml:space="preserve">child </w:t>
      </w:r>
      <w:r w:rsidR="001A46ED">
        <w:rPr>
          <w:b w:val="0"/>
          <w:color w:val="auto"/>
          <w:sz w:val="22"/>
          <w:szCs w:val="22"/>
        </w:rPr>
        <w:t xml:space="preserve">in the Family Division of the </w:t>
      </w:r>
      <w:r>
        <w:rPr>
          <w:b w:val="0"/>
          <w:color w:val="auto"/>
          <w:sz w:val="22"/>
          <w:szCs w:val="22"/>
        </w:rPr>
        <w:t xml:space="preserve">Children’s Court </w:t>
      </w:r>
      <w:r w:rsidRPr="003D7B14">
        <w:rPr>
          <w:b w:val="0"/>
          <w:color w:val="auto"/>
          <w:sz w:val="22"/>
          <w:szCs w:val="22"/>
        </w:rPr>
        <w:t>remember to:</w:t>
      </w:r>
    </w:p>
    <w:p w:rsidR="001A46ED" w:rsidRPr="0029213C" w:rsidRDefault="001A46ED" w:rsidP="001A46ED">
      <w:pPr>
        <w:pStyle w:val="ListBullet"/>
        <w:numPr>
          <w:ilvl w:val="0"/>
          <w:numId w:val="15"/>
        </w:numPr>
      </w:pPr>
      <w:r>
        <w:t>avoid</w:t>
      </w:r>
      <w:r>
        <w:t xml:space="preserve"> leadi</w:t>
      </w:r>
      <w:r>
        <w:t>ng questions</w:t>
      </w:r>
    </w:p>
    <w:p w:rsidR="000E42B5" w:rsidRPr="00FA2FC1" w:rsidRDefault="000E42B5" w:rsidP="00C21490">
      <w:pPr>
        <w:pStyle w:val="ListBullet"/>
        <w:numPr>
          <w:ilvl w:val="0"/>
          <w:numId w:val="15"/>
        </w:numPr>
      </w:pPr>
      <w:r>
        <w:t>tell them who you are</w:t>
      </w:r>
      <w:r w:rsidRPr="00FA2FC1">
        <w:t xml:space="preserve"> 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 xml:space="preserve">explain </w:t>
      </w:r>
      <w:r w:rsidRPr="00FA2FC1">
        <w:t>your role</w:t>
      </w:r>
    </w:p>
    <w:p w:rsidR="000E42B5" w:rsidRPr="00655F16" w:rsidRDefault="000E42B5" w:rsidP="00C21490">
      <w:pPr>
        <w:pStyle w:val="ListBullet"/>
        <w:numPr>
          <w:ilvl w:val="0"/>
          <w:numId w:val="15"/>
        </w:numPr>
      </w:pPr>
      <w:r>
        <w:t>explain confidentiality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ask them who are the important people in their life</w:t>
      </w:r>
    </w:p>
    <w:p w:rsidR="001A46ED" w:rsidRDefault="001A46ED" w:rsidP="00C21490">
      <w:pPr>
        <w:pStyle w:val="ListBullet"/>
        <w:numPr>
          <w:ilvl w:val="0"/>
          <w:numId w:val="15"/>
        </w:numPr>
      </w:pPr>
      <w:r>
        <w:t>ask if they identify as Aboriginal or Torres Strait Islander</w:t>
      </w:r>
    </w:p>
    <w:p w:rsidR="001A46ED" w:rsidRDefault="001A46ED" w:rsidP="001A46ED">
      <w:pPr>
        <w:pStyle w:val="ListBullet"/>
        <w:numPr>
          <w:ilvl w:val="1"/>
          <w:numId w:val="15"/>
        </w:numPr>
      </w:pPr>
      <w:r>
        <w:t xml:space="preserve">if yes, </w:t>
      </w:r>
      <w:r>
        <w:t>expl</w:t>
      </w:r>
      <w:r>
        <w:t>ain they have a right to enjoy</w:t>
      </w:r>
      <w:r>
        <w:t xml:space="preserve"> their culture and ascertain how or if the child is maintaining that culture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assess capacity and general comprehensio</w:t>
      </w:r>
      <w:r w:rsidR="001A46ED">
        <w:t>n level (see capacity checklist</w:t>
      </w:r>
      <w:r>
        <w:t>)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ask who they want to live with and why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explain and get instructions about proof and disposition (if the reports are available)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explain and get instructions about any conditions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confirm the instructions</w:t>
      </w:r>
      <w:r w:rsidR="001A46ED">
        <w:t>, including any confidentiality issues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apply for aid</w:t>
      </w:r>
      <w:r w:rsidR="001A46ED">
        <w:t xml:space="preserve"> (no financial details required for children in the Children’s Court)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ask if they have any questions</w:t>
      </w:r>
      <w:r w:rsidR="00394D58">
        <w:t xml:space="preserve"> before they leave</w:t>
      </w:r>
    </w:p>
    <w:p w:rsidR="000E42B5" w:rsidRDefault="000E42B5" w:rsidP="00C21490">
      <w:pPr>
        <w:pStyle w:val="ListBullet"/>
        <w:numPr>
          <w:ilvl w:val="0"/>
          <w:numId w:val="15"/>
        </w:numPr>
      </w:pPr>
      <w:r>
        <w:t>make sure they understand how to get in touch wit</w:t>
      </w:r>
      <w:bookmarkStart w:id="0" w:name="_GoBack"/>
      <w:bookmarkEnd w:id="0"/>
      <w:r>
        <w:t>h you.</w:t>
      </w:r>
    </w:p>
    <w:sectPr w:rsidR="000E42B5" w:rsidSect="00B24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126" w:right="1100" w:bottom="1077" w:left="1100" w:header="284" w:footer="227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2B5" w:rsidRDefault="000E42B5" w:rsidP="00D30B8E">
      <w:r>
        <w:separator/>
      </w:r>
    </w:p>
  </w:endnote>
  <w:endnote w:type="continuationSeparator" w:id="0">
    <w:p w:rsidR="000E42B5" w:rsidRDefault="000E42B5" w:rsidP="00D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B5" w:rsidRDefault="000E42B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2B5" w:rsidRDefault="000E42B5" w:rsidP="008074B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B5" w:rsidRDefault="000E42B5" w:rsidP="00323FFD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="00D618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10286365</wp:posOffset>
              </wp:positionV>
              <wp:extent cx="7200265" cy="0"/>
              <wp:effectExtent l="8890" t="8890" r="10795" b="10160"/>
              <wp:wrapNone/>
              <wp:docPr id="2" name="Line 2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A0427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2F6C7" id="Line 2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5pt" to="581.1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" strokecolor="#a04276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B5" w:rsidRDefault="000E42B5" w:rsidP="00323FFD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2B5" w:rsidRDefault="000E42B5" w:rsidP="00D30B8E">
      <w:r>
        <w:separator/>
      </w:r>
    </w:p>
  </w:footnote>
  <w:footnote w:type="continuationSeparator" w:id="0">
    <w:p w:rsidR="000E42B5" w:rsidRDefault="000E42B5" w:rsidP="00D3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B5" w:rsidRDefault="000E42B5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2B5" w:rsidRDefault="000E42B5" w:rsidP="00091AF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B5" w:rsidRPr="00DA06DA" w:rsidRDefault="000E42B5" w:rsidP="007F6535">
    <w:pPr>
      <w:spacing w:after="80" w:line="240" w:lineRule="auto"/>
      <w:ind w:left="-330"/>
      <w:rPr>
        <w:rFonts w:cs="Arial"/>
        <w:color w:val="A04276"/>
        <w:sz w:val="18"/>
        <w:szCs w:val="18"/>
      </w:rPr>
    </w:pPr>
    <w:r w:rsidRPr="00DA06DA">
      <w:rPr>
        <w:rFonts w:cs="Arial"/>
        <w:color w:val="A04276"/>
        <w:sz w:val="18"/>
        <w:szCs w:val="18"/>
      </w:rPr>
      <w:t>Family, Youth and Children’s Law</w:t>
    </w:r>
  </w:p>
  <w:p w:rsidR="000E42B5" w:rsidRPr="00DA06DA" w:rsidRDefault="00D61899" w:rsidP="007F6535">
    <w:pPr>
      <w:spacing w:line="240" w:lineRule="auto"/>
      <w:ind w:left="-330"/>
      <w:rPr>
        <w:rFonts w:ascii="Arial Bold" w:hAnsi="Arial Bold" w:cs="Arial"/>
        <w:color w:val="A0427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682625</wp:posOffset>
              </wp:positionV>
              <wp:extent cx="7200265" cy="396240"/>
              <wp:effectExtent l="8890" t="6350" r="10795" b="6985"/>
              <wp:wrapNone/>
              <wp:docPr id="4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0427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A7911" id="Straight Connector 3" o:spid="_x0000_s1026" alt=" 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75pt" to="581.1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" strokecolor="#a04276" strokeweight=".5pt">
              <w10:wrap anchorx="page" anchory="page"/>
              <w10:anchorlock/>
            </v:line>
          </w:pict>
        </mc:Fallback>
      </mc:AlternateContent>
    </w:r>
    <w:r w:rsidR="000E42B5">
      <w:rPr>
        <w:rFonts w:ascii="Arial Bold" w:hAnsi="Arial Bold" w:cs="Arial"/>
        <w:b/>
        <w:color w:val="A04276"/>
        <w:sz w:val="18"/>
        <w:szCs w:val="18"/>
      </w:rPr>
      <w:t>Taking instructions from young children –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B5" w:rsidRDefault="00D61899" w:rsidP="007F6535">
    <w:pPr>
      <w:pStyle w:val="VLAProgram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43750" cy="1076325"/>
          <wp:effectExtent l="0" t="0" r="0" b="0"/>
          <wp:wrapNone/>
          <wp:docPr id="3" name="Picture 3" descr="Victoria Legal Aid Lawyers and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ctoria Legal Aid Lawyers and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2B5">
      <w:t>Family, Youth and Children’s Law</w:t>
    </w:r>
  </w:p>
  <w:p w:rsidR="000E42B5" w:rsidRDefault="001A46ED" w:rsidP="007F6535">
    <w:pPr>
      <w:pStyle w:val="VLAPublicationdate"/>
    </w:pPr>
    <w:r>
      <w:t>August</w:t>
    </w:r>
    <w:r w:rsidR="00D618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10285730</wp:posOffset>
              </wp:positionV>
              <wp:extent cx="7200265" cy="0"/>
              <wp:effectExtent l="8890" t="8255" r="10795" b="10795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A0427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9791F" id="Line 3" o:spid="_x0000_s1026" alt=" 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pt" to="581.15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" strokecolor="#a04276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  <w: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203A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4F6BE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0AE8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08C5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cs="Times New Roman" w:hint="default"/>
      </w:rPr>
    </w:lvl>
  </w:abstractNum>
  <w:abstractNum w:abstractNumId="6" w15:restartNumberingAfterBreak="0">
    <w:nsid w:val="4207456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8134211"/>
    <w:multiLevelType w:val="multilevel"/>
    <w:tmpl w:val="044AF4AE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Arial" w:hAnsi="Arial" w:cs="Arial" w:hint="default"/>
        <w:b w:val="0"/>
        <w:i w:val="0"/>
        <w:sz w:val="24"/>
      </w:rPr>
    </w:lvl>
  </w:abstractNum>
  <w:abstractNum w:abstractNumId="9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cs="Times New Roman" w:hint="default"/>
      </w:rPr>
    </w:lvl>
  </w:abstractNum>
  <w:abstractNum w:abstractNumId="10" w15:restartNumberingAfterBreak="0">
    <w:nsid w:val="59DD487A"/>
    <w:multiLevelType w:val="hybridMultilevel"/>
    <w:tmpl w:val="030C42D0"/>
    <w:lvl w:ilvl="0" w:tplc="7C4A8D96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9"/>
  </w:num>
  <w:num w:numId="16">
    <w:abstractNumId w:val="8"/>
  </w:num>
  <w:num w:numId="17">
    <w:abstractNumId w:val="9"/>
  </w:num>
  <w:num w:numId="18">
    <w:abstractNumId w:val="9"/>
  </w:num>
  <w:num w:numId="19">
    <w:abstractNumId w:val="10"/>
  </w:num>
  <w:num w:numId="20">
    <w:abstractNumId w:val="9"/>
  </w:num>
  <w:num w:numId="21">
    <w:abstractNumId w:val="5"/>
  </w:num>
  <w:num w:numId="22">
    <w:abstractNumId w:val="9"/>
  </w:num>
  <w:num w:numId="23">
    <w:abstractNumId w:val="9"/>
  </w:num>
  <w:num w:numId="2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D042C0"/>
    <w:rsid w:val="00000B02"/>
    <w:rsid w:val="0000143D"/>
    <w:rsid w:val="000078CE"/>
    <w:rsid w:val="000759A6"/>
    <w:rsid w:val="00080A83"/>
    <w:rsid w:val="00091AFC"/>
    <w:rsid w:val="000A1C94"/>
    <w:rsid w:val="000E1BEB"/>
    <w:rsid w:val="000E42B5"/>
    <w:rsid w:val="001023DB"/>
    <w:rsid w:val="00151B7E"/>
    <w:rsid w:val="00160C7E"/>
    <w:rsid w:val="00181303"/>
    <w:rsid w:val="001A46ED"/>
    <w:rsid w:val="001B20CD"/>
    <w:rsid w:val="00203389"/>
    <w:rsid w:val="00244499"/>
    <w:rsid w:val="0029213C"/>
    <w:rsid w:val="002B0C74"/>
    <w:rsid w:val="002B73A4"/>
    <w:rsid w:val="002D723E"/>
    <w:rsid w:val="00306C10"/>
    <w:rsid w:val="00310DD1"/>
    <w:rsid w:val="00315C03"/>
    <w:rsid w:val="003224F8"/>
    <w:rsid w:val="00323FFD"/>
    <w:rsid w:val="00360994"/>
    <w:rsid w:val="00362E86"/>
    <w:rsid w:val="003655D7"/>
    <w:rsid w:val="00386E02"/>
    <w:rsid w:val="00394D58"/>
    <w:rsid w:val="003D7B14"/>
    <w:rsid w:val="00402557"/>
    <w:rsid w:val="00423E52"/>
    <w:rsid w:val="00427C16"/>
    <w:rsid w:val="004421BD"/>
    <w:rsid w:val="00443649"/>
    <w:rsid w:val="00487230"/>
    <w:rsid w:val="004D7100"/>
    <w:rsid w:val="004F0742"/>
    <w:rsid w:val="004F5DB2"/>
    <w:rsid w:val="00504F13"/>
    <w:rsid w:val="005317C2"/>
    <w:rsid w:val="005B1640"/>
    <w:rsid w:val="005B3D02"/>
    <w:rsid w:val="005C1DFD"/>
    <w:rsid w:val="005D19C7"/>
    <w:rsid w:val="005D4A19"/>
    <w:rsid w:val="005D5C9C"/>
    <w:rsid w:val="00601F57"/>
    <w:rsid w:val="00655F16"/>
    <w:rsid w:val="0066019E"/>
    <w:rsid w:val="006764E3"/>
    <w:rsid w:val="006A00A7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7F6535"/>
    <w:rsid w:val="008074B3"/>
    <w:rsid w:val="00847377"/>
    <w:rsid w:val="00856DA8"/>
    <w:rsid w:val="008A1E5F"/>
    <w:rsid w:val="008C19E6"/>
    <w:rsid w:val="008D0999"/>
    <w:rsid w:val="008F4DC6"/>
    <w:rsid w:val="00940793"/>
    <w:rsid w:val="0099270D"/>
    <w:rsid w:val="0099611C"/>
    <w:rsid w:val="009A74F1"/>
    <w:rsid w:val="009B59BF"/>
    <w:rsid w:val="009D5EAD"/>
    <w:rsid w:val="009E1AC3"/>
    <w:rsid w:val="00A4395A"/>
    <w:rsid w:val="00A93509"/>
    <w:rsid w:val="00AB5376"/>
    <w:rsid w:val="00AC3D95"/>
    <w:rsid w:val="00B044A6"/>
    <w:rsid w:val="00B24F85"/>
    <w:rsid w:val="00BD3873"/>
    <w:rsid w:val="00BE36EB"/>
    <w:rsid w:val="00C16B80"/>
    <w:rsid w:val="00C21490"/>
    <w:rsid w:val="00C33AEF"/>
    <w:rsid w:val="00C415B1"/>
    <w:rsid w:val="00C5110D"/>
    <w:rsid w:val="00C64A61"/>
    <w:rsid w:val="00C81372"/>
    <w:rsid w:val="00C930A7"/>
    <w:rsid w:val="00CB48F9"/>
    <w:rsid w:val="00CC216F"/>
    <w:rsid w:val="00CF2D05"/>
    <w:rsid w:val="00D042C0"/>
    <w:rsid w:val="00D30B8E"/>
    <w:rsid w:val="00D61899"/>
    <w:rsid w:val="00DA06DA"/>
    <w:rsid w:val="00DD5EE1"/>
    <w:rsid w:val="00DE037E"/>
    <w:rsid w:val="00E92D5D"/>
    <w:rsid w:val="00EF4FC5"/>
    <w:rsid w:val="00F333AC"/>
    <w:rsid w:val="00FA2FC1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06A5FC6"/>
  <w15:docId w15:val="{14757378-F2DA-427F-9710-515E690B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9E6"/>
    <w:pPr>
      <w:spacing w:after="120" w:line="30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DB2"/>
    <w:pPr>
      <w:keepNext/>
      <w:spacing w:before="240" w:after="240"/>
      <w:outlineLvl w:val="0"/>
    </w:pPr>
    <w:rPr>
      <w:rFonts w:cs="Arial"/>
      <w:b/>
      <w:bCs/>
      <w:color w:val="A04276"/>
      <w:kern w:val="32"/>
      <w:sz w:val="28"/>
      <w:szCs w:val="26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DB2"/>
    <w:pPr>
      <w:keepNext/>
      <w:spacing w:before="160" w:after="40"/>
      <w:outlineLvl w:val="1"/>
    </w:pPr>
    <w:rPr>
      <w:rFonts w:cs="Arial"/>
      <w:b/>
      <w:bCs/>
      <w:iCs/>
      <w:color w:val="A04276"/>
      <w:sz w:val="26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3389"/>
    <w:pPr>
      <w:keepNext/>
      <w:spacing w:before="120" w:after="40"/>
      <w:outlineLvl w:val="2"/>
    </w:pPr>
    <w:rPr>
      <w:rFonts w:cs="Arial"/>
      <w:b/>
      <w:bCs/>
      <w:sz w:val="24"/>
      <w:szCs w:val="26"/>
      <w:lang w:eastAsia="en-AU"/>
    </w:rPr>
  </w:style>
  <w:style w:type="paragraph" w:styleId="Heading4">
    <w:name w:val="heading 4"/>
    <w:basedOn w:val="Normal"/>
    <w:link w:val="Heading4Char"/>
    <w:uiPriority w:val="99"/>
    <w:qFormat/>
    <w:rsid w:val="00203389"/>
    <w:pPr>
      <w:keepNext/>
      <w:numPr>
        <w:numId w:val="1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link w:val="Heading5Char"/>
    <w:uiPriority w:val="99"/>
    <w:qFormat/>
    <w:locked/>
    <w:rsid w:val="00203389"/>
    <w:pPr>
      <w:keepNext/>
      <w:numPr>
        <w:numId w:val="11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tabs>
        <w:tab w:val="clear" w:pos="926"/>
        <w:tab w:val="num" w:pos="510"/>
      </w:tabs>
      <w:ind w:left="510" w:right="284" w:hanging="170"/>
      <w:outlineLvl w:val="4"/>
    </w:p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06C10"/>
    <w:pPr>
      <w:numPr>
        <w:ilvl w:val="6"/>
        <w:numId w:val="13"/>
      </w:numPr>
      <w:spacing w:before="240" w:after="60" w:line="240" w:lineRule="atLeast"/>
      <w:outlineLvl w:val="6"/>
    </w:pPr>
    <w:rPr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06C10"/>
    <w:pPr>
      <w:numPr>
        <w:ilvl w:val="7"/>
        <w:numId w:val="13"/>
      </w:numPr>
      <w:spacing w:before="240" w:after="60" w:line="240" w:lineRule="atLeast"/>
      <w:outlineLvl w:val="7"/>
    </w:pPr>
    <w:rPr>
      <w:i/>
      <w:iCs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06C10"/>
    <w:pPr>
      <w:numPr>
        <w:ilvl w:val="8"/>
        <w:numId w:val="13"/>
      </w:numPr>
      <w:spacing w:before="240" w:after="60" w:line="240" w:lineRule="atLeas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hAnsi="Arial"/>
      <w:szCs w:val="24"/>
      <w:shd w:val="clear" w:color="auto" w:fill="DDDEDD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Arial" w:hAnsi="Arial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/>
      <w:i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0759A6"/>
    <w:pPr>
      <w:tabs>
        <w:tab w:val="center" w:pos="4604"/>
        <w:tab w:val="right" w:pos="921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rsid w:val="00203389"/>
    <w:pPr>
      <w:numPr>
        <w:numId w:val="21"/>
      </w:numPr>
    </w:pPr>
  </w:style>
  <w:style w:type="paragraph" w:styleId="Footer">
    <w:name w:val="footer"/>
    <w:basedOn w:val="Normal"/>
    <w:link w:val="FooterChar"/>
    <w:uiPriority w:val="99"/>
    <w:rsid w:val="000759A6"/>
    <w:pPr>
      <w:widowControl w:val="0"/>
      <w:tabs>
        <w:tab w:val="right" w:pos="9214"/>
      </w:tabs>
      <w:spacing w:before="40" w:after="40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ListBullet2">
    <w:name w:val="List Bullet 2"/>
    <w:basedOn w:val="Normal"/>
    <w:uiPriority w:val="99"/>
    <w:rsid w:val="00203389"/>
    <w:pPr>
      <w:numPr>
        <w:ilvl w:val="1"/>
        <w:numId w:val="11"/>
      </w:numPr>
      <w:tabs>
        <w:tab w:val="clear" w:pos="926"/>
        <w:tab w:val="num" w:pos="680"/>
      </w:tabs>
      <w:ind w:left="680" w:hanging="170"/>
    </w:pPr>
  </w:style>
  <w:style w:type="character" w:styleId="PageNumber">
    <w:name w:val="page number"/>
    <w:basedOn w:val="DefaultParagraphFont"/>
    <w:uiPriority w:val="99"/>
    <w:semiHidden/>
    <w:rsid w:val="00306C10"/>
    <w:rPr>
      <w:rFonts w:ascii="Arial" w:hAnsi="Arial" w:cs="Times New Roman"/>
      <w:sz w:val="18"/>
    </w:rPr>
  </w:style>
  <w:style w:type="paragraph" w:styleId="ListBullet3">
    <w:name w:val="List Bullet 3"/>
    <w:basedOn w:val="Normal"/>
    <w:uiPriority w:val="99"/>
    <w:rsid w:val="00203389"/>
    <w:pPr>
      <w:numPr>
        <w:ilvl w:val="2"/>
        <w:numId w:val="11"/>
      </w:numPr>
      <w:tabs>
        <w:tab w:val="clear" w:pos="926"/>
        <w:tab w:val="num" w:pos="851"/>
      </w:tabs>
      <w:ind w:left="851" w:hanging="171"/>
    </w:pPr>
  </w:style>
  <w:style w:type="character" w:styleId="FootnoteReference">
    <w:name w:val="footnote reference"/>
    <w:basedOn w:val="DefaultParagraphFont"/>
    <w:uiPriority w:val="99"/>
    <w:rsid w:val="00323FFD"/>
    <w:rPr>
      <w:rFonts w:ascii="Arial" w:hAnsi="Arial" w:cs="Times New Roman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23FFD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lang w:eastAsia="en-US"/>
    </w:rPr>
  </w:style>
  <w:style w:type="paragraph" w:customStyle="1" w:styleId="AppendixH1">
    <w:name w:val="Appendix H1"/>
    <w:next w:val="Normal"/>
    <w:uiPriority w:val="99"/>
    <w:rsid w:val="004F5DB2"/>
    <w:pPr>
      <w:spacing w:before="240" w:after="240" w:line="300" w:lineRule="atLeast"/>
    </w:pPr>
    <w:rPr>
      <w:rFonts w:ascii="Arial" w:hAnsi="Arial" w:cs="Arial"/>
      <w:b/>
      <w:bCs/>
      <w:color w:val="A04276"/>
      <w:kern w:val="32"/>
      <w:sz w:val="28"/>
      <w:szCs w:val="26"/>
    </w:rPr>
  </w:style>
  <w:style w:type="paragraph" w:customStyle="1" w:styleId="VLAi">
    <w:name w:val="VLA i."/>
    <w:aliases w:val="ii.,iii."/>
    <w:uiPriority w:val="99"/>
    <w:rsid w:val="000759A6"/>
    <w:pPr>
      <w:numPr>
        <w:ilvl w:val="2"/>
        <w:numId w:val="16"/>
      </w:num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picture">
    <w:name w:val="VLA picture"/>
    <w:next w:val="VLAcaption"/>
    <w:uiPriority w:val="99"/>
    <w:rsid w:val="00306C10"/>
    <w:pPr>
      <w:spacing w:after="60" w:line="300" w:lineRule="atLeast"/>
    </w:pPr>
    <w:rPr>
      <w:rFonts w:ascii="Arial" w:hAnsi="Arial"/>
      <w:sz w:val="20"/>
      <w:szCs w:val="24"/>
      <w:lang w:eastAsia="en-US"/>
    </w:rPr>
  </w:style>
  <w:style w:type="paragraph" w:customStyle="1" w:styleId="VLAcaption">
    <w:name w:val="VLA caption"/>
    <w:next w:val="Normal"/>
    <w:uiPriority w:val="99"/>
    <w:rsid w:val="00306C10"/>
    <w:pPr>
      <w:spacing w:after="120" w:line="280" w:lineRule="atLeast"/>
    </w:pPr>
    <w:rPr>
      <w:rFonts w:ascii="Arial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uiPriority w:val="99"/>
    <w:rsid w:val="00310DD1"/>
    <w:pPr>
      <w:spacing w:line="240" w:lineRule="atLeast"/>
      <w:ind w:left="720"/>
    </w:pPr>
    <w:rPr>
      <w:rFonts w:ascii="Arial" w:hAnsi="Arial"/>
      <w:i/>
      <w:sz w:val="20"/>
      <w:szCs w:val="24"/>
      <w:lang w:eastAsia="en-US"/>
    </w:rPr>
  </w:style>
  <w:style w:type="paragraph" w:customStyle="1" w:styleId="VLA1">
    <w:name w:val="VLA 1."/>
    <w:aliases w:val="2.,3."/>
    <w:uiPriority w:val="99"/>
    <w:rsid w:val="000759A6"/>
    <w:pPr>
      <w:numPr>
        <w:numId w:val="16"/>
      </w:num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a">
    <w:name w:val="VLA a."/>
    <w:aliases w:val="b.,c."/>
    <w:uiPriority w:val="99"/>
    <w:rsid w:val="000759A6"/>
    <w:pPr>
      <w:numPr>
        <w:ilvl w:val="1"/>
        <w:numId w:val="16"/>
      </w:num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Confidentialityclause">
    <w:name w:val="Confidentiality clause"/>
    <w:uiPriority w:val="99"/>
    <w:rsid w:val="00306C10"/>
    <w:rPr>
      <w:rFonts w:ascii="Arial" w:hAnsi="Arial"/>
      <w:bCs/>
      <w:kern w:val="28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323FFD"/>
    <w:rPr>
      <w:rFonts w:ascii="Arial" w:hAnsi="Arial" w:cs="Times New Roman"/>
      <w:color w:val="0000FF"/>
      <w:u w:val="single"/>
      <w:lang w:val="en-AU"/>
    </w:rPr>
  </w:style>
  <w:style w:type="paragraph" w:styleId="ListBullet4">
    <w:name w:val="List Bullet 4"/>
    <w:basedOn w:val="Normal"/>
    <w:uiPriority w:val="99"/>
    <w:semiHidden/>
    <w:rsid w:val="00306C10"/>
    <w:pPr>
      <w:spacing w:after="80"/>
    </w:pPr>
  </w:style>
  <w:style w:type="character" w:styleId="Strong">
    <w:name w:val="Strong"/>
    <w:basedOn w:val="DefaultParagraphFont"/>
    <w:uiPriority w:val="99"/>
    <w:qFormat/>
    <w:locked/>
    <w:rsid w:val="00323F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23FFD"/>
    <w:pPr>
      <w:spacing w:before="60" w:after="60" w:line="24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99"/>
    <w:locked/>
    <w:rsid w:val="004F5DB2"/>
    <w:pPr>
      <w:tabs>
        <w:tab w:val="right" w:leader="dot" w:pos="9790"/>
      </w:tabs>
      <w:spacing w:before="60" w:after="60" w:line="240" w:lineRule="auto"/>
      <w:ind w:left="567" w:right="760" w:hanging="567"/>
    </w:pPr>
    <w:rPr>
      <w:b/>
      <w:sz w:val="20"/>
    </w:rPr>
  </w:style>
  <w:style w:type="paragraph" w:styleId="TOC2">
    <w:name w:val="toc 2"/>
    <w:basedOn w:val="Normal"/>
    <w:next w:val="Normal"/>
    <w:uiPriority w:val="99"/>
    <w:locked/>
    <w:rsid w:val="00323FFD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99"/>
    <w:locked/>
    <w:rsid w:val="00323FFD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uiPriority w:val="99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character" w:customStyle="1" w:styleId="VLAHiddenText">
    <w:name w:val="VLA Hidden Text"/>
    <w:uiPriority w:val="99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uiPriority w:val="99"/>
    <w:rsid w:val="000759A6"/>
    <w:pPr>
      <w:keepNext/>
      <w:spacing w:after="200" w:line="300" w:lineRule="atLeast"/>
    </w:pPr>
    <w:rPr>
      <w:rFonts w:ascii="Arial" w:hAnsi="Arial"/>
      <w:b/>
      <w:szCs w:val="24"/>
      <w:lang w:eastAsia="en-US"/>
    </w:rPr>
  </w:style>
  <w:style w:type="paragraph" w:customStyle="1" w:styleId="VLALetterText">
    <w:name w:val="VLA Letter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Program">
    <w:name w:val="VLA Program"/>
    <w:basedOn w:val="Header"/>
    <w:next w:val="Normal"/>
    <w:uiPriority w:val="99"/>
    <w:rsid w:val="007F6535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uiPriority w:val="99"/>
    <w:rsid w:val="00487230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uiPriority w:val="99"/>
    <w:rsid w:val="00487230"/>
    <w:rPr>
      <w:b/>
      <w:lang w:eastAsia="en-AU"/>
    </w:rPr>
  </w:style>
  <w:style w:type="paragraph" w:customStyle="1" w:styleId="AppendixH2">
    <w:name w:val="Appendix H2"/>
    <w:next w:val="Normal"/>
    <w:uiPriority w:val="99"/>
    <w:rsid w:val="004F5DB2"/>
    <w:pPr>
      <w:spacing w:before="160" w:after="40" w:line="300" w:lineRule="atLeast"/>
    </w:pPr>
    <w:rPr>
      <w:rFonts w:ascii="Arial" w:hAnsi="Arial" w:cs="Arial"/>
      <w:b/>
      <w:bCs/>
      <w:iCs/>
      <w:color w:val="A04276"/>
      <w:sz w:val="26"/>
      <w:szCs w:val="28"/>
    </w:rPr>
  </w:style>
  <w:style w:type="paragraph" w:customStyle="1" w:styleId="AppendixH3">
    <w:name w:val="Appendix H3"/>
    <w:next w:val="Normal"/>
    <w:uiPriority w:val="99"/>
    <w:rsid w:val="00203389"/>
    <w:pPr>
      <w:spacing w:before="120" w:after="40" w:line="300" w:lineRule="atLeast"/>
    </w:pPr>
    <w:rPr>
      <w:rFonts w:ascii="Arial" w:hAnsi="Arial" w:cs="Arial"/>
      <w:b/>
      <w:bCs/>
      <w:sz w:val="24"/>
      <w:szCs w:val="26"/>
    </w:rPr>
  </w:style>
  <w:style w:type="paragraph" w:customStyle="1" w:styleId="Appendix">
    <w:name w:val="Appendix"/>
    <w:next w:val="Normal"/>
    <w:uiPriority w:val="99"/>
    <w:rsid w:val="00C5110D"/>
    <w:pPr>
      <w:numPr>
        <w:numId w:val="24"/>
      </w:numPr>
      <w:spacing w:before="240" w:after="240" w:line="280" w:lineRule="exact"/>
      <w:ind w:left="1760" w:hanging="1760"/>
    </w:pPr>
    <w:rPr>
      <w:rFonts w:ascii="Arial" w:hAnsi="Arial" w:cs="Arial"/>
      <w:b/>
      <w:bCs/>
      <w:color w:val="A04276"/>
      <w:kern w:val="32"/>
      <w:sz w:val="28"/>
      <w:szCs w:val="32"/>
    </w:rPr>
  </w:style>
  <w:style w:type="paragraph" w:customStyle="1" w:styleId="VLASubtitle">
    <w:name w:val="VLA Subtitle"/>
    <w:basedOn w:val="Heading2"/>
    <w:uiPriority w:val="99"/>
    <w:rsid w:val="00C21490"/>
    <w:rPr>
      <w:color w:val="96004A"/>
    </w:rPr>
  </w:style>
  <w:style w:type="paragraph" w:styleId="BalloonText">
    <w:name w:val="Balloon Text"/>
    <w:basedOn w:val="Normal"/>
    <w:link w:val="BalloonTextChar"/>
    <w:uiPriority w:val="99"/>
    <w:semiHidden/>
    <w:rsid w:val="00C21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5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1_Family, Youth and Children's Law</vt:lpstr>
    </vt:vector>
  </TitlesOfParts>
  <Company>Victoria Legal Aid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1_Family, Youth and Children's Law</dc:title>
  <dc:subject/>
  <dc:creator>KylieBr</dc:creator>
  <cp:keywords/>
  <dc:description/>
  <cp:lastModifiedBy/>
  <cp:revision>1</cp:revision>
  <dcterms:created xsi:type="dcterms:W3CDTF">2021-04-29T23:23:00Z</dcterms:created>
  <dcterms:modified xsi:type="dcterms:W3CDTF">2021-04-29T23:23:00Z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