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26b94f9bbbf4b6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CC486" w14:textId="6101AFB3" w:rsidR="00E50B26" w:rsidRDefault="006352E4" w:rsidP="00E50B26">
      <w:pPr>
        <w:pStyle w:val="Heading1"/>
      </w:pPr>
      <w:r>
        <w:t>Guidance note</w:t>
      </w:r>
      <w:r w:rsidR="006038B8">
        <w:t>:</w:t>
      </w:r>
      <w:r>
        <w:t xml:space="preserve"> </w:t>
      </w:r>
      <w:r w:rsidR="00294201">
        <w:t>Public interest and strategic litigation</w:t>
      </w:r>
    </w:p>
    <w:p w14:paraId="75E27BE2" w14:textId="4FCAB705" w:rsidR="007F3C31" w:rsidRDefault="007F3C31" w:rsidP="007F3C31">
      <w:pPr>
        <w:pStyle w:val="Heading2"/>
        <w:rPr>
          <w:rStyle w:val="normaltextrun"/>
        </w:rPr>
      </w:pPr>
      <w:r>
        <w:rPr>
          <w:rStyle w:val="normaltextrun"/>
        </w:rPr>
        <w:t>Overview</w:t>
      </w:r>
    </w:p>
    <w:p w14:paraId="484FEB3E" w14:textId="7D851779" w:rsidR="006038B8" w:rsidRDefault="006352E4" w:rsidP="006745FB">
      <w:pPr>
        <w:rPr>
          <w:rStyle w:val="normaltextrun"/>
          <w:rFonts w:cs="Arial"/>
        </w:rPr>
      </w:pPr>
      <w:r w:rsidRPr="006352E4">
        <w:rPr>
          <w:rStyle w:val="normaltextrun"/>
          <w:rFonts w:cs="Arial"/>
        </w:rPr>
        <w:t xml:space="preserve">In making decisions </w:t>
      </w:r>
      <w:r w:rsidR="00532D2D">
        <w:rPr>
          <w:rStyle w:val="normaltextrun"/>
          <w:rFonts w:cs="Arial"/>
        </w:rPr>
        <w:t xml:space="preserve">in relation to the funding of </w:t>
      </w:r>
      <w:r w:rsidR="00C93564">
        <w:rPr>
          <w:rStyle w:val="normaltextrun"/>
          <w:rFonts w:cs="Arial"/>
        </w:rPr>
        <w:t xml:space="preserve">strategic litigation (including </w:t>
      </w:r>
      <w:r w:rsidR="00532D2D">
        <w:rPr>
          <w:rStyle w:val="normaltextrun"/>
          <w:rFonts w:cs="Arial"/>
        </w:rPr>
        <w:t>appeals to and judicial reviews in the Supreme Court</w:t>
      </w:r>
      <w:r w:rsidR="00C93564">
        <w:rPr>
          <w:rStyle w:val="normaltextrun"/>
          <w:rFonts w:cs="Arial"/>
        </w:rPr>
        <w:t>)</w:t>
      </w:r>
      <w:r w:rsidR="00532D2D">
        <w:rPr>
          <w:rStyle w:val="normaltextrun"/>
          <w:rFonts w:cs="Arial"/>
        </w:rPr>
        <w:t>,</w:t>
      </w:r>
      <w:r w:rsidR="00C93564">
        <w:rPr>
          <w:rStyle w:val="normaltextrun"/>
          <w:rFonts w:cs="Arial"/>
        </w:rPr>
        <w:t xml:space="preserve"> </w:t>
      </w:r>
      <w:r w:rsidR="006038B8" w:rsidRPr="00294201">
        <w:rPr>
          <w:lang w:eastAsia="en-AU"/>
        </w:rPr>
        <w:t>Victoria Legal Aid (VLA)</w:t>
      </w:r>
      <w:r w:rsidR="00532D2D">
        <w:rPr>
          <w:rStyle w:val="normaltextrun"/>
          <w:rFonts w:cs="Arial"/>
        </w:rPr>
        <w:t xml:space="preserve"> relies upon the advice of counsel briefed to determine whether</w:t>
      </w:r>
      <w:r w:rsidRPr="006352E4">
        <w:rPr>
          <w:rStyle w:val="normaltextrun"/>
          <w:rFonts w:cs="Arial"/>
        </w:rPr>
        <w:t xml:space="preserve"> there are reasonable grounds of </w:t>
      </w:r>
      <w:r w:rsidR="00532D2D">
        <w:rPr>
          <w:rStyle w:val="normaltextrun"/>
          <w:rFonts w:cs="Arial"/>
        </w:rPr>
        <w:t>appeal</w:t>
      </w:r>
      <w:r w:rsidR="00294201">
        <w:rPr>
          <w:rStyle w:val="normaltextrun"/>
          <w:rFonts w:cs="Arial"/>
        </w:rPr>
        <w:t xml:space="preserve"> or </w:t>
      </w:r>
      <w:r w:rsidR="00532D2D">
        <w:rPr>
          <w:rStyle w:val="normaltextrun"/>
          <w:rFonts w:cs="Arial"/>
        </w:rPr>
        <w:t>review.</w:t>
      </w:r>
    </w:p>
    <w:p w14:paraId="4F4BD13E" w14:textId="368B4852" w:rsidR="006038B8" w:rsidRDefault="006352E4" w:rsidP="006745FB">
      <w:pPr>
        <w:rPr>
          <w:rStyle w:val="normaltextrun"/>
          <w:rFonts w:cs="Arial"/>
        </w:rPr>
      </w:pPr>
      <w:r w:rsidRPr="006352E4">
        <w:rPr>
          <w:rStyle w:val="normaltextrun"/>
          <w:rFonts w:cs="Arial"/>
        </w:rPr>
        <w:t>The purpose of this note is to provide guidance to</w:t>
      </w:r>
      <w:r w:rsidR="006038B8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 xml:space="preserve">counsel when drafting advices in relation to the merits of </w:t>
      </w:r>
      <w:r w:rsidR="00294201">
        <w:rPr>
          <w:rStyle w:val="normaltextrun"/>
          <w:rFonts w:cs="Arial"/>
        </w:rPr>
        <w:t>public interest and strategic litigation</w:t>
      </w:r>
      <w:r w:rsidR="00C93564">
        <w:rPr>
          <w:rStyle w:val="normaltextrun"/>
          <w:rFonts w:cs="Arial"/>
        </w:rPr>
        <w:t>.</w:t>
      </w:r>
    </w:p>
    <w:p w14:paraId="1AE8AFED" w14:textId="629E8964" w:rsidR="006352E4" w:rsidRPr="006352E4" w:rsidRDefault="006352E4" w:rsidP="005D5C58">
      <w:pPr>
        <w:pStyle w:val="Heading2"/>
      </w:pPr>
      <w:r>
        <w:t xml:space="preserve">Guideline </w:t>
      </w:r>
      <w:r w:rsidR="00294201">
        <w:t>8</w:t>
      </w:r>
      <w:r>
        <w:t xml:space="preserve"> – </w:t>
      </w:r>
      <w:r w:rsidR="00DF7E48">
        <w:t>P</w:t>
      </w:r>
      <w:r w:rsidR="00294201">
        <w:t>ublic interest and strategic litigation</w:t>
      </w:r>
    </w:p>
    <w:bookmarkStart w:id="0" w:name="_Hlk50465140"/>
    <w:p w14:paraId="48D6AA06" w14:textId="7FC45C64" w:rsidR="006352E4" w:rsidRPr="005D5C58" w:rsidRDefault="006038B8" w:rsidP="006745FB">
      <w:r>
        <w:rPr>
          <w:rStyle w:val="normaltextrun"/>
          <w:rFonts w:cs="Arial"/>
        </w:rPr>
        <w:fldChar w:fldCharType="begin"/>
      </w:r>
      <w:r>
        <w:rPr>
          <w:rStyle w:val="normaltextrun"/>
          <w:rFonts w:cs="Arial"/>
        </w:rPr>
        <w:instrText xml:space="preserve"> HYPERLINK "https://handbook.vla.vic.gov.au/handbook/8-public-interest-and-strategic-litigation" </w:instrText>
      </w:r>
      <w:r>
        <w:rPr>
          <w:rStyle w:val="normaltextrun"/>
          <w:rFonts w:cs="Arial"/>
        </w:rPr>
        <w:fldChar w:fldCharType="separate"/>
      </w:r>
      <w:r w:rsidR="006352E4" w:rsidRPr="006038B8">
        <w:rPr>
          <w:rStyle w:val="Hyperlink"/>
          <w:rFonts w:cs="Arial"/>
        </w:rPr>
        <w:t xml:space="preserve">Guideline </w:t>
      </w:r>
      <w:r w:rsidR="00294201" w:rsidRPr="006038B8">
        <w:rPr>
          <w:rStyle w:val="Hyperlink"/>
          <w:rFonts w:cs="Arial"/>
        </w:rPr>
        <w:t>8</w:t>
      </w:r>
      <w:r>
        <w:rPr>
          <w:rStyle w:val="normaltextrun"/>
          <w:rFonts w:cs="Arial"/>
        </w:rPr>
        <w:fldChar w:fldCharType="end"/>
      </w:r>
      <w:r>
        <w:rPr>
          <w:rStyle w:val="normaltextrun"/>
          <w:rFonts w:cs="Arial"/>
        </w:rPr>
        <w:t xml:space="preserve"> </w:t>
      </w:r>
      <w:r w:rsidR="006352E4" w:rsidRPr="006352E4">
        <w:rPr>
          <w:rStyle w:val="normaltextrun"/>
          <w:rFonts w:cs="Arial"/>
        </w:rPr>
        <w:t>of VLA’s</w:t>
      </w:r>
      <w:r>
        <w:rPr>
          <w:rStyle w:val="normaltextrun"/>
          <w:rFonts w:cs="Arial"/>
        </w:rPr>
        <w:t xml:space="preserve"> </w:t>
      </w:r>
      <w:r w:rsidR="006352E4" w:rsidRPr="00104833">
        <w:rPr>
          <w:i/>
          <w:iCs/>
        </w:rPr>
        <w:t>Handboo</w:t>
      </w:r>
      <w:r w:rsidRPr="00104833">
        <w:rPr>
          <w:i/>
          <w:iCs/>
        </w:rPr>
        <w:t>k for Lawyers</w:t>
      </w:r>
      <w:r w:rsidRPr="005D5C58">
        <w:t xml:space="preserve"> </w:t>
      </w:r>
      <w:r w:rsidR="006352E4" w:rsidRPr="005D5C58">
        <w:t>provides that:</w:t>
      </w:r>
    </w:p>
    <w:bookmarkEnd w:id="0"/>
    <w:p w14:paraId="792895E5" w14:textId="77777777" w:rsidR="00294201" w:rsidRPr="00294201" w:rsidRDefault="00294201" w:rsidP="006745FB">
      <w:pPr>
        <w:rPr>
          <w:lang w:eastAsia="en-AU"/>
        </w:rPr>
      </w:pPr>
      <w:r w:rsidRPr="00294201">
        <w:rPr>
          <w:lang w:eastAsia="en-AU"/>
        </w:rPr>
        <w:t>Legal assistance may be granted to a person for a legal proceeding that:</w:t>
      </w:r>
    </w:p>
    <w:p w14:paraId="0DFCFDAF" w14:textId="4A167EF7" w:rsidR="00294201" w:rsidRPr="00294201" w:rsidRDefault="00294201" w:rsidP="00FB333D">
      <w:pPr>
        <w:pStyle w:val="ListBullet"/>
        <w:rPr>
          <w:lang w:eastAsia="en-AU"/>
        </w:rPr>
      </w:pPr>
      <w:r w:rsidRPr="00294201">
        <w:rPr>
          <w:lang w:eastAsia="en-AU"/>
        </w:rPr>
        <w:t>is not otherwise covered by Victoria Legal Aid (VLA) guidelines and</w:t>
      </w:r>
    </w:p>
    <w:p w14:paraId="2FD079AF" w14:textId="046894F9" w:rsidR="005D5C58" w:rsidRPr="00E337AF" w:rsidRDefault="00294201" w:rsidP="00E337AF">
      <w:pPr>
        <w:pStyle w:val="ListBullet"/>
        <w:spacing w:after="60"/>
        <w:rPr>
          <w:lang w:eastAsia="en-AU"/>
        </w:rPr>
      </w:pPr>
      <w:r w:rsidRPr="00294201">
        <w:rPr>
          <w:lang w:eastAsia="en-AU"/>
        </w:rPr>
        <w:t>carries significant public benefit by seeking to</w:t>
      </w:r>
      <w:r w:rsidR="007F3C31">
        <w:rPr>
          <w:lang w:eastAsia="en-AU"/>
        </w:rPr>
        <w:t xml:space="preserve"> either</w:t>
      </w:r>
      <w:r w:rsidRPr="00294201">
        <w:rPr>
          <w:lang w:eastAsia="en-AU"/>
        </w:rPr>
        <w:t>:</w:t>
      </w:r>
    </w:p>
    <w:p w14:paraId="68B49590" w14:textId="2442E75B" w:rsidR="00294201" w:rsidRPr="00294201" w:rsidRDefault="00294201" w:rsidP="006038B8">
      <w:pPr>
        <w:pStyle w:val="ListBullet2"/>
        <w:spacing w:after="60"/>
        <w:rPr>
          <w:lang w:eastAsia="en-AU"/>
        </w:rPr>
      </w:pPr>
      <w:r w:rsidRPr="00294201">
        <w:rPr>
          <w:lang w:eastAsia="en-AU"/>
        </w:rPr>
        <w:t>clarify or test the scope of existing legal rights and duties</w:t>
      </w:r>
    </w:p>
    <w:p w14:paraId="72DAB643" w14:textId="4E16FBC8" w:rsidR="00294201" w:rsidRPr="00294201" w:rsidRDefault="00294201" w:rsidP="006038B8">
      <w:pPr>
        <w:pStyle w:val="ListBullet2"/>
        <w:spacing w:after="60"/>
        <w:rPr>
          <w:lang w:eastAsia="en-AU"/>
        </w:rPr>
      </w:pPr>
      <w:r w:rsidRPr="00294201">
        <w:rPr>
          <w:lang w:eastAsia="en-AU"/>
        </w:rPr>
        <w:t>challenge the accepted interpretation of legal rights and duties</w:t>
      </w:r>
    </w:p>
    <w:p w14:paraId="4B8F1955" w14:textId="13F737B1" w:rsidR="00294201" w:rsidRPr="00294201" w:rsidRDefault="00294201" w:rsidP="006038B8">
      <w:pPr>
        <w:pStyle w:val="ListBullet2"/>
        <w:spacing w:after="60"/>
        <w:rPr>
          <w:lang w:eastAsia="en-AU"/>
        </w:rPr>
      </w:pPr>
      <w:r w:rsidRPr="00294201">
        <w:rPr>
          <w:lang w:eastAsia="en-AU"/>
        </w:rPr>
        <w:t>establish new legal rights and duties in the common law or under statute</w:t>
      </w:r>
    </w:p>
    <w:p w14:paraId="4BCBA86C" w14:textId="50EBC963" w:rsidR="00294201" w:rsidRPr="00294201" w:rsidRDefault="00294201" w:rsidP="006038B8">
      <w:pPr>
        <w:pStyle w:val="ListBullet2"/>
        <w:spacing w:after="60"/>
        <w:rPr>
          <w:lang w:eastAsia="en-AU"/>
        </w:rPr>
      </w:pPr>
      <w:r w:rsidRPr="00294201">
        <w:rPr>
          <w:lang w:eastAsia="en-AU"/>
        </w:rPr>
        <w:t>improve administrative decision making, and the efficiency and fairness of the justice system.</w:t>
      </w:r>
    </w:p>
    <w:p w14:paraId="2B25C89F" w14:textId="3DCD33E2" w:rsidR="006352E4" w:rsidRPr="006038B8" w:rsidRDefault="006352E4" w:rsidP="006038B8">
      <w:pPr>
        <w:pStyle w:val="Heading2"/>
      </w:pPr>
      <w:r w:rsidRPr="006038B8">
        <w:t>Content of the merits advice</w:t>
      </w:r>
    </w:p>
    <w:p w14:paraId="34F25CED" w14:textId="2F420AC1" w:rsidR="00B42921" w:rsidRDefault="00532D2D" w:rsidP="006745FB">
      <w:pPr>
        <w:rPr>
          <w:rStyle w:val="normaltextrun"/>
          <w:rFonts w:cs="Arial"/>
        </w:rPr>
      </w:pPr>
      <w:r w:rsidRPr="006352E4">
        <w:rPr>
          <w:rStyle w:val="normaltextrun"/>
          <w:rFonts w:cs="Arial"/>
        </w:rPr>
        <w:t>The purpose of the</w:t>
      </w:r>
      <w:r w:rsidR="00DD2EF4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merits</w:t>
      </w:r>
      <w:r w:rsidR="00DD2EF4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advice is to</w:t>
      </w:r>
      <w:r w:rsidR="00DD2EF4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assist the VLA decision maker</w:t>
      </w:r>
      <w:r w:rsidR="00DD2EF4">
        <w:rPr>
          <w:rStyle w:val="normaltextrun"/>
          <w:rFonts w:cs="Arial"/>
        </w:rPr>
        <w:t xml:space="preserve"> </w:t>
      </w:r>
      <w:r>
        <w:rPr>
          <w:rStyle w:val="normaltextrun"/>
          <w:rFonts w:cs="Arial"/>
        </w:rPr>
        <w:t xml:space="preserve">to make a timely decision about </w:t>
      </w:r>
      <w:r w:rsidRPr="006352E4">
        <w:rPr>
          <w:rStyle w:val="normaltextrun"/>
          <w:rFonts w:cs="Arial"/>
        </w:rPr>
        <w:t>whether</w:t>
      </w:r>
      <w:r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 xml:space="preserve">guideline </w:t>
      </w:r>
      <w:r>
        <w:rPr>
          <w:rStyle w:val="normaltextrun"/>
          <w:rFonts w:cs="Arial"/>
        </w:rPr>
        <w:t xml:space="preserve">8 </w:t>
      </w:r>
      <w:r w:rsidRPr="006352E4">
        <w:rPr>
          <w:rStyle w:val="normaltextrun"/>
          <w:rFonts w:cs="Arial"/>
        </w:rPr>
        <w:t>has been met.</w:t>
      </w:r>
      <w:r w:rsidR="00DD2EF4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It is</w:t>
      </w:r>
      <w:r w:rsidR="00DD2EF4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therefore</w:t>
      </w:r>
      <w:r w:rsidR="00DD2EF4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recommended that</w:t>
      </w:r>
      <w:r w:rsidR="00DD2EF4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 xml:space="preserve">the nature of the alleged </w:t>
      </w:r>
      <w:r w:rsidRPr="00C93564">
        <w:rPr>
          <w:rStyle w:val="normaltextrun"/>
          <w:rFonts w:cs="Arial"/>
        </w:rPr>
        <w:t>error</w:t>
      </w:r>
      <w:r w:rsidR="00DD2EF4">
        <w:rPr>
          <w:rStyle w:val="normaltextrun"/>
          <w:rFonts w:cs="Arial"/>
        </w:rPr>
        <w:t xml:space="preserve"> </w:t>
      </w:r>
      <w:r w:rsidRPr="00C93564">
        <w:rPr>
          <w:rStyle w:val="normaltextrun"/>
          <w:rFonts w:cs="Arial"/>
        </w:rPr>
        <w:t>(</w:t>
      </w:r>
      <w:r w:rsidR="003A657C">
        <w:rPr>
          <w:rStyle w:val="normaltextrun"/>
          <w:rFonts w:cs="Arial"/>
        </w:rPr>
        <w:t>for example</w:t>
      </w:r>
      <w:r w:rsidRPr="00C93564">
        <w:rPr>
          <w:rStyle w:val="normaltextrun"/>
          <w:rFonts w:cs="Arial"/>
        </w:rPr>
        <w:t>,</w:t>
      </w:r>
      <w:r w:rsidR="00DD2EF4">
        <w:rPr>
          <w:rStyle w:val="normaltextrun"/>
          <w:rFonts w:cs="Arial"/>
        </w:rPr>
        <w:t xml:space="preserve"> </w:t>
      </w:r>
      <w:r w:rsidRPr="00C93564">
        <w:rPr>
          <w:rStyle w:val="normaltextrun"/>
          <w:rFonts w:cs="Arial"/>
        </w:rPr>
        <w:t>admission of inadmissible evidence</w:t>
      </w:r>
      <w:r w:rsidRPr="00C93564">
        <w:rPr>
          <w:rStyle w:val="normaltextrun"/>
          <w:rFonts w:cs="Arial"/>
          <w:i/>
          <w:iCs/>
        </w:rPr>
        <w:t>,</w:t>
      </w:r>
      <w:r w:rsidRPr="00C93564">
        <w:rPr>
          <w:rStyle w:val="normaltextrun"/>
          <w:rFonts w:cs="Arial"/>
        </w:rPr>
        <w:t xml:space="preserve"> misapplication of precedent, incorrect interpretation of statutory provision, procedural error)</w:t>
      </w:r>
      <w:r w:rsidR="003A657C">
        <w:rPr>
          <w:rStyle w:val="normaltextrun"/>
          <w:rFonts w:cs="Arial"/>
        </w:rPr>
        <w:t>,</w:t>
      </w:r>
      <w:r w:rsidR="00DD2EF4">
        <w:rPr>
          <w:rStyle w:val="normaltextrun"/>
          <w:rFonts w:cs="Arial"/>
        </w:rPr>
        <w:t xml:space="preserve"> </w:t>
      </w:r>
      <w:r w:rsidR="00141A29">
        <w:rPr>
          <w:rStyle w:val="normaltextrun"/>
          <w:rFonts w:cs="Arial"/>
        </w:rPr>
        <w:t>be</w:t>
      </w:r>
      <w:r w:rsidRPr="00C93564">
        <w:rPr>
          <w:rStyle w:val="normaltextrun"/>
          <w:rFonts w:cs="Arial"/>
        </w:rPr>
        <w:t xml:space="preserve"> clearly set out</w:t>
      </w:r>
      <w:r w:rsidR="00B42921">
        <w:rPr>
          <w:rStyle w:val="normaltextrun"/>
          <w:rFonts w:cs="Arial"/>
        </w:rPr>
        <w:t xml:space="preserve">. </w:t>
      </w:r>
    </w:p>
    <w:p w14:paraId="794D88E7" w14:textId="50E3BC86" w:rsidR="009B094B" w:rsidRDefault="00B42921" w:rsidP="006745FB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>C</w:t>
      </w:r>
      <w:r w:rsidR="009B094B">
        <w:rPr>
          <w:rStyle w:val="normaltextrun"/>
          <w:rFonts w:cs="Arial"/>
        </w:rPr>
        <w:t xml:space="preserve">ounsel should </w:t>
      </w:r>
      <w:r>
        <w:rPr>
          <w:rStyle w:val="normaltextrun"/>
          <w:rFonts w:cs="Arial"/>
        </w:rPr>
        <w:t xml:space="preserve">also </w:t>
      </w:r>
      <w:r w:rsidR="009B094B">
        <w:rPr>
          <w:rStyle w:val="normaltextrun"/>
          <w:rFonts w:cs="Arial"/>
        </w:rPr>
        <w:t>explain how</w:t>
      </w:r>
      <w:r w:rsidR="009B094B" w:rsidRPr="00636D1C">
        <w:rPr>
          <w:rStyle w:val="normaltextrun"/>
          <w:rFonts w:cs="Arial"/>
        </w:rPr>
        <w:t xml:space="preserve"> judicial determination of the case would benefit a wide range of people, not merely the individual client.</w:t>
      </w:r>
      <w:r w:rsidR="009B094B" w:rsidRPr="000E51EC">
        <w:t xml:space="preserve"> </w:t>
      </w:r>
      <w:r w:rsidR="009B094B">
        <w:rPr>
          <w:rStyle w:val="normaltextrun"/>
          <w:rFonts w:cs="Arial"/>
        </w:rPr>
        <w:t>T</w:t>
      </w:r>
      <w:r w:rsidR="009B094B" w:rsidRPr="000E51EC">
        <w:rPr>
          <w:rStyle w:val="normaltextrun"/>
          <w:rFonts w:cs="Arial"/>
        </w:rPr>
        <w:t xml:space="preserve">he question is whether the case raises an issue of </w:t>
      </w:r>
      <w:r w:rsidR="009B094B">
        <w:rPr>
          <w:rStyle w:val="normaltextrun"/>
          <w:rFonts w:cs="Arial"/>
        </w:rPr>
        <w:t xml:space="preserve">legal </w:t>
      </w:r>
      <w:r w:rsidR="009B094B" w:rsidRPr="000E51EC">
        <w:rPr>
          <w:rStyle w:val="normaltextrun"/>
          <w:rFonts w:cs="Arial"/>
        </w:rPr>
        <w:t>principle which is likely to have practical implications for the administration of justice</w:t>
      </w:r>
      <w:r w:rsidR="009B094B">
        <w:rPr>
          <w:rStyle w:val="normaltextrun"/>
          <w:rFonts w:cs="Arial"/>
        </w:rPr>
        <w:t xml:space="preserve"> in </w:t>
      </w:r>
      <w:r w:rsidR="009B094B" w:rsidRPr="000E51EC">
        <w:rPr>
          <w:rStyle w:val="normaltextrun"/>
          <w:rFonts w:cs="Arial"/>
        </w:rPr>
        <w:t>future cases</w:t>
      </w:r>
      <w:r w:rsidR="009B094B">
        <w:rPr>
          <w:rStyle w:val="normaltextrun"/>
          <w:rFonts w:cs="Arial"/>
        </w:rPr>
        <w:t>.</w:t>
      </w:r>
    </w:p>
    <w:p w14:paraId="37A0CFB6" w14:textId="2C663F5E" w:rsidR="00B42921" w:rsidRPr="00C93564" w:rsidRDefault="00B42921" w:rsidP="006745FB">
      <w:pPr>
        <w:rPr>
          <w:rStyle w:val="eop"/>
          <w:rFonts w:cs="Arial"/>
        </w:rPr>
      </w:pPr>
      <w:r w:rsidRPr="00C93564">
        <w:rPr>
          <w:rStyle w:val="normaltextrun"/>
          <w:rFonts w:cs="Arial"/>
        </w:rPr>
        <w:t xml:space="preserve">As </w:t>
      </w:r>
      <w:r w:rsidR="003A657C">
        <w:rPr>
          <w:rStyle w:val="normaltextrun"/>
          <w:rFonts w:cs="Arial"/>
        </w:rPr>
        <w:t>far</w:t>
      </w:r>
      <w:r w:rsidRPr="00C93564">
        <w:rPr>
          <w:rStyle w:val="normaltextrun"/>
          <w:rFonts w:cs="Arial"/>
        </w:rPr>
        <w:t xml:space="preserve"> as possible, counsel should give clear reasons.</w:t>
      </w:r>
    </w:p>
    <w:sectPr w:rsidR="00B42921" w:rsidRPr="00C93564" w:rsidSect="008C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C246A" w14:textId="77777777" w:rsidR="006352E4" w:rsidRDefault="006352E4">
      <w:pPr>
        <w:spacing w:after="0" w:line="240" w:lineRule="auto"/>
      </w:pPr>
      <w:r>
        <w:separator/>
      </w:r>
    </w:p>
  </w:endnote>
  <w:endnote w:type="continuationSeparator" w:id="0">
    <w:p w14:paraId="6119F558" w14:textId="77777777" w:rsidR="006352E4" w:rsidRDefault="0063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56DFD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693C15" w14:textId="77777777" w:rsidR="00BB122F" w:rsidRDefault="006745FB" w:rsidP="008074B3">
    <w:pPr>
      <w:pStyle w:val="Footer"/>
      <w:ind w:right="360" w:firstLine="360"/>
    </w:pPr>
  </w:p>
  <w:p w14:paraId="3732BBCF" w14:textId="77777777" w:rsidR="00BB122F" w:rsidRDefault="006745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72F2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38A23E" wp14:editId="7CB4FAE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B1A0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DTXb+3V&#10;AQAAiw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8B952" w14:textId="7C6B407A" w:rsidR="00BB122F" w:rsidRPr="008636E1" w:rsidRDefault="00C8737B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75F7218" wp14:editId="43A8B0A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67DEB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Ji+narV&#10;AQAAjA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5D65F" w14:textId="77777777" w:rsidR="006352E4" w:rsidRDefault="006352E4">
      <w:pPr>
        <w:spacing w:after="0" w:line="240" w:lineRule="auto"/>
      </w:pPr>
      <w:r>
        <w:separator/>
      </w:r>
    </w:p>
  </w:footnote>
  <w:footnote w:type="continuationSeparator" w:id="0">
    <w:p w14:paraId="64E68635" w14:textId="77777777" w:rsidR="006352E4" w:rsidRDefault="0063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E7DC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1DA0F7" w14:textId="77777777" w:rsidR="00BB122F" w:rsidRDefault="006745FB" w:rsidP="00091AFC">
    <w:pPr>
      <w:pStyle w:val="Header"/>
      <w:ind w:right="360"/>
    </w:pPr>
  </w:p>
  <w:p w14:paraId="38B4E67E" w14:textId="77777777" w:rsidR="00BB122F" w:rsidRDefault="006745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B082E" w14:textId="77777777" w:rsidR="00BB122F" w:rsidRPr="009B5FE2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799B3E"/>
        <w:sz w:val="18"/>
        <w:szCs w:val="18"/>
      </w:rPr>
    </w:pPr>
    <w:r w:rsidRPr="009B5FE2">
      <w:rPr>
        <w:rFonts w:cs="Arial"/>
        <w:color w:val="799B3E"/>
        <w:sz w:val="18"/>
        <w:szCs w:val="18"/>
      </w:rPr>
      <w:t>Victoria Legal Aid</w:t>
    </w:r>
    <w:r w:rsidRPr="009B5FE2">
      <w:rPr>
        <w:rFonts w:cs="Arial"/>
        <w:color w:val="799B3E"/>
        <w:sz w:val="18"/>
        <w:szCs w:val="18"/>
      </w:rPr>
      <w:tab/>
    </w:r>
  </w:p>
  <w:p w14:paraId="3755C100" w14:textId="77777777" w:rsidR="00BB122F" w:rsidRPr="009B5FE2" w:rsidRDefault="00C8737B" w:rsidP="00EF7C5C">
    <w:pPr>
      <w:spacing w:line="240" w:lineRule="auto"/>
      <w:ind w:left="-330"/>
      <w:rPr>
        <w:rFonts w:ascii="Arial Bold" w:hAnsi="Arial Bold" w:cs="Arial"/>
        <w:color w:val="799B3E"/>
      </w:rPr>
    </w:pPr>
    <w:r w:rsidRPr="009B5FE2">
      <w:rPr>
        <w:rFonts w:ascii="Arial Bold" w:hAnsi="Arial Bold" w:cs="Arial"/>
        <w:b/>
        <w:color w:val="799B3E"/>
        <w:sz w:val="18"/>
        <w:szCs w:val="18"/>
      </w:rPr>
      <w:t>Document title</w:t>
    </w:r>
    <w:r w:rsidRPr="009B5FE2">
      <w:rPr>
        <w:rFonts w:ascii="Arial Bold" w:hAnsi="Arial Bold" w:cs="Arial"/>
        <w:b/>
        <w:noProof/>
        <w:color w:val="799B3E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DEFFCC5" wp14:editId="0AC1006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2964E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" strokecolor="#799b3e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DF8C" w14:textId="2DDA90B8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60ACD68" wp14:editId="2776E5ED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8B8">
      <w:rPr>
        <w:color w:val="FFFFFF" w:themeColor="background1"/>
      </w:rPr>
      <w:t>September 2020</w:t>
    </w:r>
  </w:p>
  <w:p w14:paraId="6CE1D3A6" w14:textId="77777777" w:rsidR="00BB122F" w:rsidRPr="00D82005" w:rsidRDefault="006745FB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A2396"/>
    <w:multiLevelType w:val="multilevel"/>
    <w:tmpl w:val="E9CA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747BA"/>
    <w:multiLevelType w:val="multilevel"/>
    <w:tmpl w:val="F6F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807DD"/>
    <w:multiLevelType w:val="multilevel"/>
    <w:tmpl w:val="9ED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53936"/>
    <w:multiLevelType w:val="multilevel"/>
    <w:tmpl w:val="F79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C432BC"/>
    <w:multiLevelType w:val="hybridMultilevel"/>
    <w:tmpl w:val="1884C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9" w15:restartNumberingAfterBreak="0">
    <w:nsid w:val="557C3AE2"/>
    <w:multiLevelType w:val="multilevel"/>
    <w:tmpl w:val="2F702E28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4990"/>
        </w:tabs>
        <w:ind w:left="499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0" w15:restartNumberingAfterBreak="0">
    <w:nsid w:val="76296646"/>
    <w:multiLevelType w:val="hybridMultilevel"/>
    <w:tmpl w:val="CEAE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C325351"/>
    <w:multiLevelType w:val="multilevel"/>
    <w:tmpl w:val="3B60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620730"/>
    <w:multiLevelType w:val="multilevel"/>
    <w:tmpl w:val="BDEE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7"/>
  </w:num>
  <w:num w:numId="5">
    <w:abstractNumId w:val="19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8"/>
  </w:num>
  <w:num w:numId="22">
    <w:abstractNumId w:val="18"/>
  </w:num>
  <w:num w:numId="23">
    <w:abstractNumId w:val="14"/>
  </w:num>
  <w:num w:numId="24">
    <w:abstractNumId w:val="21"/>
  </w:num>
  <w:num w:numId="25">
    <w:abstractNumId w:val="22"/>
  </w:num>
  <w:num w:numId="26">
    <w:abstractNumId w:val="15"/>
  </w:num>
  <w:num w:numId="27">
    <w:abstractNumId w:val="23"/>
  </w:num>
  <w:num w:numId="28">
    <w:abstractNumId w:val="20"/>
  </w:num>
  <w:num w:numId="29">
    <w:abstractNumId w:val="10"/>
  </w:num>
  <w:num w:numId="30">
    <w:abstractNumId w:val="11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FB174CF-5EA7-4FB9-8790-F697949BB6EE}"/>
    <w:docVar w:name="dgnword-eventsink" w:val="2570949366352"/>
  </w:docVars>
  <w:rsids>
    <w:rsidRoot w:val="006352E4"/>
    <w:rsid w:val="000A0349"/>
    <w:rsid w:val="000A2FBE"/>
    <w:rsid w:val="000A3C2D"/>
    <w:rsid w:val="000C14B8"/>
    <w:rsid w:val="000C7FB4"/>
    <w:rsid w:val="00104833"/>
    <w:rsid w:val="00112CA5"/>
    <w:rsid w:val="00125593"/>
    <w:rsid w:val="0013162B"/>
    <w:rsid w:val="00141A29"/>
    <w:rsid w:val="00190A92"/>
    <w:rsid w:val="001A27AB"/>
    <w:rsid w:val="00204ABA"/>
    <w:rsid w:val="00244E32"/>
    <w:rsid w:val="002915FB"/>
    <w:rsid w:val="00294201"/>
    <w:rsid w:val="002A4595"/>
    <w:rsid w:val="002C3253"/>
    <w:rsid w:val="002C4EF6"/>
    <w:rsid w:val="002E65E7"/>
    <w:rsid w:val="002E6C79"/>
    <w:rsid w:val="0031443C"/>
    <w:rsid w:val="00342B2F"/>
    <w:rsid w:val="003A657C"/>
    <w:rsid w:val="003B0DC7"/>
    <w:rsid w:val="003F47FD"/>
    <w:rsid w:val="00461300"/>
    <w:rsid w:val="00461773"/>
    <w:rsid w:val="00473E11"/>
    <w:rsid w:val="004935BA"/>
    <w:rsid w:val="004A7464"/>
    <w:rsid w:val="004F62C5"/>
    <w:rsid w:val="005276A4"/>
    <w:rsid w:val="00532D2D"/>
    <w:rsid w:val="0058112E"/>
    <w:rsid w:val="005A01B5"/>
    <w:rsid w:val="005B0B3F"/>
    <w:rsid w:val="005D5C58"/>
    <w:rsid w:val="006038B8"/>
    <w:rsid w:val="00627BED"/>
    <w:rsid w:val="006352E4"/>
    <w:rsid w:val="006745FB"/>
    <w:rsid w:val="00687195"/>
    <w:rsid w:val="00694844"/>
    <w:rsid w:val="006A1EEE"/>
    <w:rsid w:val="00702A3E"/>
    <w:rsid w:val="007A74B0"/>
    <w:rsid w:val="007B6802"/>
    <w:rsid w:val="007D25AC"/>
    <w:rsid w:val="007F3C31"/>
    <w:rsid w:val="00842639"/>
    <w:rsid w:val="00863E11"/>
    <w:rsid w:val="00896DCF"/>
    <w:rsid w:val="00904855"/>
    <w:rsid w:val="00945E28"/>
    <w:rsid w:val="00964BC6"/>
    <w:rsid w:val="0096773F"/>
    <w:rsid w:val="00977B23"/>
    <w:rsid w:val="009A7877"/>
    <w:rsid w:val="009B094B"/>
    <w:rsid w:val="009B5FE2"/>
    <w:rsid w:val="009D3C85"/>
    <w:rsid w:val="009E0D7C"/>
    <w:rsid w:val="00A2406E"/>
    <w:rsid w:val="00A274F0"/>
    <w:rsid w:val="00A36737"/>
    <w:rsid w:val="00A46EAF"/>
    <w:rsid w:val="00AA3C8D"/>
    <w:rsid w:val="00AC5CCF"/>
    <w:rsid w:val="00B42921"/>
    <w:rsid w:val="00B957C1"/>
    <w:rsid w:val="00BC1939"/>
    <w:rsid w:val="00BE18AB"/>
    <w:rsid w:val="00C61003"/>
    <w:rsid w:val="00C8737B"/>
    <w:rsid w:val="00C93564"/>
    <w:rsid w:val="00C96764"/>
    <w:rsid w:val="00D070E6"/>
    <w:rsid w:val="00D414EB"/>
    <w:rsid w:val="00D91004"/>
    <w:rsid w:val="00DD2EF4"/>
    <w:rsid w:val="00DE0029"/>
    <w:rsid w:val="00DF7E48"/>
    <w:rsid w:val="00E337AF"/>
    <w:rsid w:val="00E34F1D"/>
    <w:rsid w:val="00E50B26"/>
    <w:rsid w:val="00E63153"/>
    <w:rsid w:val="00ED48DB"/>
    <w:rsid w:val="00ED6232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E83A"/>
  <w14:defaultImageDpi w14:val="32767"/>
  <w15:chartTrackingRefBased/>
  <w15:docId w15:val="{CA46D6FC-0F90-421D-A10E-2C2AFD45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9B5FE2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9B5FE2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9B5FE2"/>
    <w:pPr>
      <w:pBdr>
        <w:bottom w:val="single" w:sz="4" w:space="1" w:color="799B3E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9B5FE2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9B5FE2"/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9B5FE2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799B3E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9B5FE2"/>
    <w:pPr>
      <w:spacing w:before="240" w:after="240" w:line="300" w:lineRule="atLeast"/>
    </w:pPr>
    <w:rPr>
      <w:rFonts w:ascii="Arial" w:eastAsia="Times New Roman" w:hAnsi="Arial" w:cs="Arial"/>
      <w:b/>
      <w:bCs/>
      <w:color w:val="799B3E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9B5FE2"/>
    <w:pPr>
      <w:spacing w:before="160" w:after="40" w:line="300" w:lineRule="atLeast"/>
    </w:pPr>
    <w:rPr>
      <w:rFonts w:ascii="Arial" w:eastAsia="Times New Roman" w:hAnsi="Arial" w:cs="Arial"/>
      <w:b/>
      <w:bCs/>
      <w:iCs/>
      <w:color w:val="799B3E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9B5FE2"/>
    <w:pPr>
      <w:spacing w:before="60" w:after="240"/>
    </w:pPr>
    <w:rPr>
      <w:b/>
      <w:color w:val="799B3E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9B5FE2"/>
  </w:style>
  <w:style w:type="paragraph" w:customStyle="1" w:styleId="Filename">
    <w:name w:val="Filename"/>
    <w:basedOn w:val="Normal"/>
    <w:rsid w:val="009B5FE2"/>
    <w:pPr>
      <w:pBdr>
        <w:top w:val="single" w:sz="4" w:space="1" w:color="799B3E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B5FE2"/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tabs>
        <w:tab w:val="clear" w:pos="4990"/>
        <w:tab w:val="num" w:pos="680"/>
      </w:tabs>
      <w:spacing w:line="300" w:lineRule="atLeast"/>
      <w:ind w:left="680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9B5FE2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9B5FE2"/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9B5FE2"/>
    <w:pPr>
      <w:spacing w:before="240" w:after="60"/>
    </w:pPr>
    <w:rPr>
      <w:b/>
      <w:color w:val="799B3E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paragraph">
    <w:name w:val="paragraph"/>
    <w:basedOn w:val="Normal"/>
    <w:rsid w:val="006352E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textrun">
    <w:name w:val="textrun"/>
    <w:basedOn w:val="DefaultParagraphFont"/>
    <w:rsid w:val="006352E4"/>
  </w:style>
  <w:style w:type="character" w:customStyle="1" w:styleId="normaltextrun">
    <w:name w:val="normaltextrun"/>
    <w:basedOn w:val="DefaultParagraphFont"/>
    <w:rsid w:val="006352E4"/>
  </w:style>
  <w:style w:type="character" w:customStyle="1" w:styleId="eop">
    <w:name w:val="eop"/>
    <w:basedOn w:val="DefaultParagraphFont"/>
    <w:rsid w:val="006352E4"/>
  </w:style>
  <w:style w:type="character" w:customStyle="1" w:styleId="scxw199754247">
    <w:name w:val="scxw199754247"/>
    <w:basedOn w:val="DefaultParagraphFont"/>
    <w:rsid w:val="006352E4"/>
  </w:style>
  <w:style w:type="paragraph" w:styleId="NormalWeb">
    <w:name w:val="Normal (Web)"/>
    <w:basedOn w:val="Normal"/>
    <w:uiPriority w:val="99"/>
    <w:semiHidden/>
    <w:unhideWhenUsed/>
    <w:rsid w:val="00ED623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4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201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201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NoSpacing">
    <w:name w:val="No Spacing"/>
    <w:uiPriority w:val="1"/>
    <w:qFormat/>
    <w:rsid w:val="005D5C58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F7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Howard</dc:creator>
  <cp:keywords/>
  <dc:description/>
  <cp:lastModifiedBy/>
  <cp:revision>1</cp:revision>
  <dcterms:created xsi:type="dcterms:W3CDTF">2021-04-29T23:53:00Z</dcterms:created>
  <dcterms:modified xsi:type="dcterms:W3CDTF">2021-04-29T23:53:00Z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