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705F" w14:textId="40B7196E" w:rsidR="00886B22" w:rsidRDefault="00886B22" w:rsidP="000325A4">
      <w:pPr>
        <w:spacing w:line="260" w:lineRule="exact"/>
        <w:rPr>
          <w:rFonts w:ascii="Franklin Gothic Book" w:hAnsi="Franklin Gothic Book"/>
          <w:b/>
          <w:sz w:val="28"/>
          <w:szCs w:val="28"/>
        </w:rPr>
      </w:pPr>
      <w:bookmarkStart w:id="0" w:name="_GoBack"/>
      <w:bookmarkEnd w:id="0"/>
      <w:r>
        <w:rPr>
          <w:rFonts w:ascii="Franklin Gothic Book" w:hAnsi="Franklin Gothic Book"/>
          <w:b/>
          <w:noProof/>
          <w:sz w:val="28"/>
          <w:szCs w:val="28"/>
          <w:lang w:eastAsia="en-AU"/>
        </w:rPr>
        <w:drawing>
          <wp:anchor distT="0" distB="0" distL="114300" distR="114300" simplePos="0" relativeHeight="251658240" behindDoc="1" locked="0" layoutInCell="1" allowOverlap="1" wp14:anchorId="13202A15" wp14:editId="25F29890">
            <wp:simplePos x="0" y="0"/>
            <wp:positionH relativeFrom="column">
              <wp:posOffset>1384300</wp:posOffset>
            </wp:positionH>
            <wp:positionV relativeFrom="paragraph">
              <wp:posOffset>-208280</wp:posOffset>
            </wp:positionV>
            <wp:extent cx="2588895" cy="1198245"/>
            <wp:effectExtent l="0" t="0" r="1905" b="1905"/>
            <wp:wrapThrough wrapText="bothSides">
              <wp:wrapPolygon edited="0">
                <wp:start x="0" y="0"/>
                <wp:lineTo x="0" y="21291"/>
                <wp:lineTo x="21457" y="21291"/>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S BW LOGO.JPG"/>
                    <pic:cNvPicPr/>
                  </pic:nvPicPr>
                  <pic:blipFill>
                    <a:blip r:embed="rId9">
                      <a:extLst>
                        <a:ext uri="{28A0092B-C50C-407E-A947-70E740481C1C}">
                          <a14:useLocalDpi xmlns:a14="http://schemas.microsoft.com/office/drawing/2010/main" val="0"/>
                        </a:ext>
                      </a:extLst>
                    </a:blip>
                    <a:stretch>
                      <a:fillRect/>
                    </a:stretch>
                  </pic:blipFill>
                  <pic:spPr>
                    <a:xfrm>
                      <a:off x="0" y="0"/>
                      <a:ext cx="2588895" cy="1198245"/>
                    </a:xfrm>
                    <a:prstGeom prst="rect">
                      <a:avLst/>
                    </a:prstGeom>
                  </pic:spPr>
                </pic:pic>
              </a:graphicData>
            </a:graphic>
            <wp14:sizeRelH relativeFrom="page">
              <wp14:pctWidth>0</wp14:pctWidth>
            </wp14:sizeRelH>
            <wp14:sizeRelV relativeFrom="page">
              <wp14:pctHeight>0</wp14:pctHeight>
            </wp14:sizeRelV>
          </wp:anchor>
        </w:drawing>
      </w:r>
    </w:p>
    <w:p w14:paraId="0DD1A8AF" w14:textId="77777777" w:rsidR="00886B22" w:rsidRDefault="00886B22" w:rsidP="000325A4">
      <w:pPr>
        <w:spacing w:line="260" w:lineRule="exact"/>
        <w:rPr>
          <w:rFonts w:ascii="Franklin Gothic Book" w:hAnsi="Franklin Gothic Book"/>
          <w:b/>
          <w:sz w:val="28"/>
          <w:szCs w:val="28"/>
        </w:rPr>
      </w:pPr>
    </w:p>
    <w:p w14:paraId="3F40EF95" w14:textId="77777777" w:rsidR="00886B22" w:rsidRDefault="00886B22" w:rsidP="000325A4">
      <w:pPr>
        <w:spacing w:line="260" w:lineRule="exact"/>
        <w:rPr>
          <w:rFonts w:ascii="Franklin Gothic Book" w:hAnsi="Franklin Gothic Book"/>
          <w:b/>
          <w:sz w:val="28"/>
          <w:szCs w:val="28"/>
        </w:rPr>
      </w:pPr>
    </w:p>
    <w:p w14:paraId="3933EED6" w14:textId="77777777" w:rsidR="00886B22" w:rsidRDefault="00886B22" w:rsidP="000325A4">
      <w:pPr>
        <w:spacing w:line="260" w:lineRule="exact"/>
        <w:rPr>
          <w:rFonts w:ascii="Franklin Gothic Book" w:hAnsi="Franklin Gothic Book"/>
          <w:b/>
          <w:sz w:val="28"/>
          <w:szCs w:val="28"/>
        </w:rPr>
      </w:pPr>
    </w:p>
    <w:p w14:paraId="185E5B11" w14:textId="77777777" w:rsidR="00886B22" w:rsidRDefault="00886B22" w:rsidP="000325A4">
      <w:pPr>
        <w:spacing w:line="260" w:lineRule="exact"/>
        <w:rPr>
          <w:rFonts w:ascii="Franklin Gothic Book" w:hAnsi="Franklin Gothic Book"/>
          <w:b/>
          <w:sz w:val="28"/>
          <w:szCs w:val="28"/>
        </w:rPr>
      </w:pPr>
    </w:p>
    <w:p w14:paraId="726CDA5E" w14:textId="77777777" w:rsidR="00886B22" w:rsidRDefault="00886B22" w:rsidP="000325A4">
      <w:pPr>
        <w:spacing w:line="260" w:lineRule="exact"/>
        <w:rPr>
          <w:rFonts w:ascii="Franklin Gothic Book" w:hAnsi="Franklin Gothic Book"/>
          <w:b/>
          <w:sz w:val="28"/>
          <w:szCs w:val="28"/>
        </w:rPr>
      </w:pPr>
    </w:p>
    <w:p w14:paraId="550240DB" w14:textId="77777777" w:rsidR="00886B22" w:rsidRDefault="00886B22" w:rsidP="000325A4">
      <w:pPr>
        <w:spacing w:line="260" w:lineRule="exact"/>
        <w:rPr>
          <w:rFonts w:ascii="Franklin Gothic Book" w:hAnsi="Franklin Gothic Book"/>
          <w:b/>
          <w:sz w:val="28"/>
          <w:szCs w:val="28"/>
        </w:rPr>
      </w:pPr>
    </w:p>
    <w:p w14:paraId="527F0360" w14:textId="77777777" w:rsidR="00886B22" w:rsidRDefault="00886B22" w:rsidP="000325A4">
      <w:pPr>
        <w:spacing w:line="260" w:lineRule="exact"/>
        <w:rPr>
          <w:rFonts w:ascii="Franklin Gothic Book" w:hAnsi="Franklin Gothic Book"/>
          <w:b/>
          <w:sz w:val="28"/>
          <w:szCs w:val="28"/>
        </w:rPr>
      </w:pPr>
    </w:p>
    <w:p w14:paraId="37E97011" w14:textId="77777777" w:rsidR="00875AD4" w:rsidRDefault="000325A4" w:rsidP="00875AD4">
      <w:pPr>
        <w:spacing w:line="480" w:lineRule="auto"/>
        <w:rPr>
          <w:rFonts w:ascii="Franklin Gothic Book" w:hAnsi="Franklin Gothic Book"/>
          <w:b/>
          <w:sz w:val="28"/>
          <w:szCs w:val="28"/>
        </w:rPr>
      </w:pPr>
      <w:r w:rsidRPr="000325A4">
        <w:rPr>
          <w:rFonts w:ascii="Franklin Gothic Book" w:hAnsi="Franklin Gothic Book"/>
          <w:b/>
          <w:sz w:val="28"/>
          <w:szCs w:val="28"/>
        </w:rPr>
        <w:t xml:space="preserve">SUBMISSION OF FITZROY LEGAL SERVICE: </w:t>
      </w:r>
    </w:p>
    <w:p w14:paraId="3D843154" w14:textId="4A2F4D3C" w:rsidR="000325A4" w:rsidRPr="000325A4" w:rsidRDefault="00846D3B" w:rsidP="00875AD4">
      <w:pPr>
        <w:spacing w:line="480" w:lineRule="auto"/>
        <w:rPr>
          <w:rFonts w:ascii="Franklin Gothic Book" w:hAnsi="Franklin Gothic Book"/>
          <w:b/>
          <w:sz w:val="28"/>
          <w:szCs w:val="28"/>
        </w:rPr>
      </w:pPr>
      <w:r>
        <w:rPr>
          <w:rFonts w:ascii="Franklin Gothic Book" w:hAnsi="Franklin Gothic Book"/>
          <w:b/>
          <w:sz w:val="28"/>
          <w:szCs w:val="28"/>
        </w:rPr>
        <w:t>VICTORIA LEGAL AID MEANS TEST REVIEW OPTIONS PAPER</w:t>
      </w:r>
    </w:p>
    <w:p w14:paraId="13652E26" w14:textId="77777777" w:rsidR="00756A22" w:rsidRDefault="00756A22" w:rsidP="000325A4">
      <w:pPr>
        <w:pStyle w:val="Recommendationnumber"/>
        <w:numPr>
          <w:ilvl w:val="0"/>
          <w:numId w:val="0"/>
        </w:numPr>
        <w:spacing w:before="0" w:line="260" w:lineRule="exact"/>
        <w:rPr>
          <w:sz w:val="23"/>
          <w:szCs w:val="23"/>
        </w:rPr>
      </w:pPr>
    </w:p>
    <w:p w14:paraId="2BA817FC" w14:textId="77777777" w:rsidR="00587CE5" w:rsidRPr="006D63DA" w:rsidRDefault="00587CE5" w:rsidP="000325A4">
      <w:pPr>
        <w:pStyle w:val="ListParagraph"/>
        <w:spacing w:after="0" w:line="260" w:lineRule="exact"/>
        <w:ind w:left="0"/>
        <w:contextualSpacing w:val="0"/>
        <w:rPr>
          <w:rFonts w:ascii="Franklin Gothic Book" w:hAnsi="Franklin Gothic Book" w:cs="Arial"/>
          <w:b/>
          <w:sz w:val="20"/>
          <w:szCs w:val="20"/>
        </w:rPr>
      </w:pPr>
    </w:p>
    <w:p w14:paraId="25E187E5" w14:textId="77777777" w:rsidR="00B14F9F" w:rsidRDefault="00B14F9F" w:rsidP="00B14F9F">
      <w:pPr>
        <w:pStyle w:val="NormalIndent"/>
        <w:spacing w:before="0" w:line="260" w:lineRule="exact"/>
        <w:ind w:left="0"/>
        <w:jc w:val="right"/>
        <w:rPr>
          <w:rFonts w:ascii="Franklin Gothic Book" w:hAnsi="Franklin Gothic Book" w:cs="Arial"/>
        </w:rPr>
      </w:pPr>
      <w:r>
        <w:rPr>
          <w:rFonts w:ascii="Franklin Gothic Book" w:hAnsi="Franklin Gothic Book" w:cs="Arial"/>
        </w:rPr>
        <w:br/>
      </w:r>
    </w:p>
    <w:p w14:paraId="6ECFF66F" w14:textId="77777777" w:rsidR="00B14F9F" w:rsidRDefault="00B14F9F" w:rsidP="00B14F9F">
      <w:pPr>
        <w:pStyle w:val="NormalIndent"/>
        <w:spacing w:before="0" w:line="260" w:lineRule="exact"/>
        <w:ind w:left="0"/>
        <w:jc w:val="right"/>
        <w:rPr>
          <w:rFonts w:ascii="Franklin Gothic Book" w:hAnsi="Franklin Gothic Book" w:cs="Arial"/>
        </w:rPr>
      </w:pPr>
    </w:p>
    <w:p w14:paraId="3B2E0300" w14:textId="77777777" w:rsidR="00B14F9F" w:rsidRDefault="00B14F9F" w:rsidP="00B14F9F">
      <w:pPr>
        <w:pStyle w:val="NormalIndent"/>
        <w:spacing w:before="0" w:line="260" w:lineRule="exact"/>
        <w:ind w:left="0"/>
        <w:jc w:val="right"/>
        <w:rPr>
          <w:rFonts w:ascii="Franklin Gothic Book" w:hAnsi="Franklin Gothic Book" w:cs="Arial"/>
        </w:rPr>
      </w:pPr>
    </w:p>
    <w:p w14:paraId="6F35E872" w14:textId="77777777" w:rsidR="00B14F9F" w:rsidRDefault="00B14F9F" w:rsidP="00B14F9F">
      <w:pPr>
        <w:pStyle w:val="NormalIndent"/>
        <w:spacing w:before="0" w:line="260" w:lineRule="exact"/>
        <w:ind w:left="0"/>
        <w:jc w:val="right"/>
        <w:rPr>
          <w:rFonts w:ascii="Franklin Gothic Book" w:hAnsi="Franklin Gothic Book" w:cs="Arial"/>
        </w:rPr>
      </w:pPr>
    </w:p>
    <w:p w14:paraId="02234844" w14:textId="77777777" w:rsidR="00B14F9F" w:rsidRDefault="00B14F9F" w:rsidP="00B14F9F">
      <w:pPr>
        <w:pStyle w:val="NormalIndent"/>
        <w:spacing w:before="0" w:line="260" w:lineRule="exact"/>
        <w:ind w:left="0"/>
        <w:jc w:val="right"/>
        <w:rPr>
          <w:rFonts w:ascii="Franklin Gothic Book" w:hAnsi="Franklin Gothic Book" w:cs="Arial"/>
        </w:rPr>
      </w:pPr>
    </w:p>
    <w:p w14:paraId="1E980D15" w14:textId="77777777" w:rsidR="00B14F9F" w:rsidRDefault="00B14F9F" w:rsidP="00B14F9F">
      <w:pPr>
        <w:pStyle w:val="NormalIndent"/>
        <w:spacing w:before="0" w:line="260" w:lineRule="exact"/>
        <w:ind w:left="0"/>
        <w:jc w:val="right"/>
        <w:rPr>
          <w:rFonts w:ascii="Franklin Gothic Book" w:hAnsi="Franklin Gothic Book" w:cs="Arial"/>
        </w:rPr>
      </w:pPr>
    </w:p>
    <w:p w14:paraId="4A3A90D5" w14:textId="77777777" w:rsidR="00B14F9F" w:rsidRDefault="00B14F9F" w:rsidP="00B14F9F">
      <w:pPr>
        <w:pStyle w:val="NormalIndent"/>
        <w:spacing w:before="0" w:line="260" w:lineRule="exact"/>
        <w:ind w:left="0"/>
        <w:jc w:val="right"/>
        <w:rPr>
          <w:rFonts w:ascii="Franklin Gothic Book" w:hAnsi="Franklin Gothic Book" w:cs="Arial"/>
        </w:rPr>
      </w:pPr>
    </w:p>
    <w:p w14:paraId="43D320AF" w14:textId="77777777" w:rsidR="00B14F9F" w:rsidRDefault="00B14F9F" w:rsidP="00B14F9F">
      <w:pPr>
        <w:pStyle w:val="NormalIndent"/>
        <w:spacing w:before="0" w:line="260" w:lineRule="exact"/>
        <w:ind w:left="0"/>
        <w:jc w:val="right"/>
        <w:rPr>
          <w:rFonts w:ascii="Franklin Gothic Book" w:hAnsi="Franklin Gothic Book" w:cs="Arial"/>
        </w:rPr>
      </w:pPr>
    </w:p>
    <w:p w14:paraId="1599A33B" w14:textId="77777777" w:rsidR="00B14F9F" w:rsidRDefault="00B14F9F" w:rsidP="00B14F9F">
      <w:pPr>
        <w:pStyle w:val="NormalIndent"/>
        <w:spacing w:before="0" w:line="260" w:lineRule="exact"/>
        <w:ind w:left="0"/>
        <w:jc w:val="right"/>
        <w:rPr>
          <w:rFonts w:ascii="Franklin Gothic Book" w:hAnsi="Franklin Gothic Book" w:cs="Arial"/>
        </w:rPr>
      </w:pPr>
    </w:p>
    <w:p w14:paraId="4217D71D" w14:textId="77777777" w:rsidR="00B14F9F" w:rsidRDefault="00B14F9F" w:rsidP="00B14F9F">
      <w:pPr>
        <w:pStyle w:val="NormalIndent"/>
        <w:spacing w:before="0" w:line="260" w:lineRule="exact"/>
        <w:ind w:left="0"/>
        <w:jc w:val="right"/>
        <w:rPr>
          <w:rFonts w:ascii="Franklin Gothic Book" w:hAnsi="Franklin Gothic Book" w:cs="Arial"/>
        </w:rPr>
      </w:pPr>
    </w:p>
    <w:p w14:paraId="27A454B8" w14:textId="77777777" w:rsidR="00B14F9F" w:rsidRDefault="00B14F9F" w:rsidP="00B14F9F">
      <w:pPr>
        <w:pStyle w:val="NormalIndent"/>
        <w:spacing w:before="0" w:line="260" w:lineRule="exact"/>
        <w:ind w:left="0"/>
        <w:jc w:val="right"/>
        <w:rPr>
          <w:rFonts w:ascii="Franklin Gothic Book" w:hAnsi="Franklin Gothic Book" w:cs="Arial"/>
        </w:rPr>
      </w:pPr>
    </w:p>
    <w:p w14:paraId="6652E0DF" w14:textId="77777777" w:rsidR="00B14F9F" w:rsidRDefault="00B14F9F" w:rsidP="00B14F9F">
      <w:pPr>
        <w:pStyle w:val="NormalIndent"/>
        <w:spacing w:before="0" w:line="260" w:lineRule="exact"/>
        <w:ind w:left="0"/>
        <w:jc w:val="right"/>
        <w:rPr>
          <w:rFonts w:ascii="Franklin Gothic Book" w:hAnsi="Franklin Gothic Book" w:cs="Arial"/>
        </w:rPr>
      </w:pPr>
    </w:p>
    <w:p w14:paraId="1489B689" w14:textId="77777777" w:rsidR="00B14F9F" w:rsidRDefault="00B14F9F" w:rsidP="00B14F9F">
      <w:pPr>
        <w:pStyle w:val="NormalIndent"/>
        <w:spacing w:before="0" w:line="260" w:lineRule="exact"/>
        <w:ind w:left="0"/>
        <w:jc w:val="right"/>
        <w:rPr>
          <w:rFonts w:ascii="Franklin Gothic Book" w:hAnsi="Franklin Gothic Book" w:cs="Arial"/>
        </w:rPr>
      </w:pPr>
    </w:p>
    <w:p w14:paraId="022C725A" w14:textId="77777777" w:rsidR="00B14F9F" w:rsidRDefault="00B14F9F" w:rsidP="00B14F9F">
      <w:pPr>
        <w:pStyle w:val="NormalIndent"/>
        <w:spacing w:before="0" w:line="260" w:lineRule="exact"/>
        <w:ind w:left="0"/>
        <w:jc w:val="right"/>
        <w:rPr>
          <w:rFonts w:ascii="Franklin Gothic Book" w:hAnsi="Franklin Gothic Book" w:cs="Arial"/>
        </w:rPr>
      </w:pPr>
    </w:p>
    <w:p w14:paraId="7E2B8C3B" w14:textId="77777777" w:rsidR="00B14F9F" w:rsidRDefault="00B14F9F" w:rsidP="00B14F9F">
      <w:pPr>
        <w:pStyle w:val="NormalIndent"/>
        <w:spacing w:before="0" w:line="260" w:lineRule="exact"/>
        <w:ind w:left="0"/>
        <w:jc w:val="right"/>
        <w:rPr>
          <w:rFonts w:ascii="Franklin Gothic Book" w:hAnsi="Franklin Gothic Book" w:cs="Arial"/>
        </w:rPr>
      </w:pPr>
    </w:p>
    <w:p w14:paraId="67AFB3B6" w14:textId="77777777" w:rsidR="00B14F9F" w:rsidRDefault="00B14F9F" w:rsidP="00B14F9F">
      <w:pPr>
        <w:pStyle w:val="NormalIndent"/>
        <w:spacing w:before="0" w:line="260" w:lineRule="exact"/>
        <w:ind w:left="0"/>
        <w:jc w:val="right"/>
        <w:rPr>
          <w:rFonts w:ascii="Franklin Gothic Book" w:hAnsi="Franklin Gothic Book" w:cs="Arial"/>
        </w:rPr>
      </w:pPr>
    </w:p>
    <w:p w14:paraId="60501345" w14:textId="77777777" w:rsidR="00B14F9F" w:rsidRDefault="00B14F9F" w:rsidP="00B14F9F">
      <w:pPr>
        <w:pStyle w:val="NormalIndent"/>
        <w:spacing w:before="0" w:line="260" w:lineRule="exact"/>
        <w:ind w:left="0"/>
        <w:jc w:val="right"/>
        <w:rPr>
          <w:rFonts w:ascii="Franklin Gothic Book" w:hAnsi="Franklin Gothic Book" w:cs="Arial"/>
        </w:rPr>
      </w:pPr>
    </w:p>
    <w:p w14:paraId="7B00380C" w14:textId="77777777" w:rsidR="00B14F9F" w:rsidRDefault="00B14F9F" w:rsidP="00B14F9F">
      <w:pPr>
        <w:pStyle w:val="NormalIndent"/>
        <w:spacing w:before="0" w:line="260" w:lineRule="exact"/>
        <w:ind w:left="0"/>
        <w:jc w:val="right"/>
        <w:rPr>
          <w:rFonts w:ascii="Franklin Gothic Book" w:hAnsi="Franklin Gothic Book" w:cs="Arial"/>
        </w:rPr>
      </w:pPr>
    </w:p>
    <w:p w14:paraId="52731979" w14:textId="77777777" w:rsidR="00B14F9F" w:rsidRDefault="00B14F9F" w:rsidP="00B14F9F">
      <w:pPr>
        <w:pStyle w:val="NormalIndent"/>
        <w:spacing w:before="0" w:line="260" w:lineRule="exact"/>
        <w:ind w:left="0"/>
        <w:jc w:val="right"/>
        <w:rPr>
          <w:rFonts w:ascii="Franklin Gothic Book" w:hAnsi="Franklin Gothic Book" w:cs="Arial"/>
        </w:rPr>
      </w:pPr>
    </w:p>
    <w:p w14:paraId="24A50D34" w14:textId="77777777" w:rsidR="00B14F9F" w:rsidRDefault="00B14F9F" w:rsidP="00B14F9F">
      <w:pPr>
        <w:pStyle w:val="NormalIndent"/>
        <w:spacing w:before="0" w:line="260" w:lineRule="exact"/>
        <w:ind w:left="0"/>
        <w:jc w:val="right"/>
        <w:rPr>
          <w:rFonts w:ascii="Franklin Gothic Book" w:hAnsi="Franklin Gothic Book" w:cs="Arial"/>
        </w:rPr>
      </w:pPr>
    </w:p>
    <w:p w14:paraId="6AF839FD" w14:textId="77777777" w:rsidR="00B14F9F" w:rsidRDefault="00B14F9F" w:rsidP="00B14F9F">
      <w:pPr>
        <w:pStyle w:val="NormalIndent"/>
        <w:spacing w:before="0" w:line="260" w:lineRule="exact"/>
        <w:ind w:left="0"/>
        <w:jc w:val="right"/>
        <w:rPr>
          <w:rFonts w:ascii="Franklin Gothic Book" w:hAnsi="Franklin Gothic Book" w:cs="Arial"/>
        </w:rPr>
      </w:pPr>
    </w:p>
    <w:p w14:paraId="4FD57E4B" w14:textId="77777777" w:rsidR="00B14F9F" w:rsidRDefault="00B14F9F" w:rsidP="00B14F9F">
      <w:pPr>
        <w:pStyle w:val="NormalIndent"/>
        <w:spacing w:before="0" w:line="260" w:lineRule="exact"/>
        <w:ind w:left="0"/>
        <w:jc w:val="right"/>
        <w:rPr>
          <w:rFonts w:ascii="Franklin Gothic Book" w:hAnsi="Franklin Gothic Book" w:cs="Arial"/>
        </w:rPr>
      </w:pPr>
    </w:p>
    <w:p w14:paraId="4C5AE5ED" w14:textId="77777777" w:rsidR="00B14F9F" w:rsidRDefault="00B14F9F" w:rsidP="00B14F9F">
      <w:pPr>
        <w:pStyle w:val="NormalIndent"/>
        <w:spacing w:before="0" w:line="260" w:lineRule="exact"/>
        <w:ind w:left="0"/>
        <w:jc w:val="right"/>
        <w:rPr>
          <w:rFonts w:ascii="Franklin Gothic Book" w:hAnsi="Franklin Gothic Book" w:cs="Arial"/>
        </w:rPr>
      </w:pPr>
    </w:p>
    <w:p w14:paraId="56339767" w14:textId="77777777" w:rsidR="00B14F9F" w:rsidRDefault="00B14F9F" w:rsidP="00B14F9F">
      <w:pPr>
        <w:pStyle w:val="NormalIndent"/>
        <w:spacing w:before="0" w:line="260" w:lineRule="exact"/>
        <w:ind w:left="0"/>
        <w:jc w:val="right"/>
        <w:rPr>
          <w:rFonts w:ascii="Franklin Gothic Book" w:hAnsi="Franklin Gothic Book" w:cs="Arial"/>
        </w:rPr>
      </w:pPr>
    </w:p>
    <w:p w14:paraId="14443040" w14:textId="77777777" w:rsidR="00B14F9F" w:rsidRDefault="00B14F9F" w:rsidP="00B14F9F">
      <w:pPr>
        <w:pStyle w:val="NormalIndent"/>
        <w:spacing w:before="0" w:line="260" w:lineRule="exact"/>
        <w:ind w:left="0"/>
        <w:jc w:val="right"/>
        <w:rPr>
          <w:rFonts w:ascii="Franklin Gothic Book" w:hAnsi="Franklin Gothic Book" w:cs="Arial"/>
        </w:rPr>
      </w:pPr>
    </w:p>
    <w:p w14:paraId="16FBB4F6" w14:textId="77777777" w:rsidR="00B14F9F" w:rsidRDefault="00B14F9F" w:rsidP="00B14F9F">
      <w:pPr>
        <w:pStyle w:val="NormalIndent"/>
        <w:spacing w:before="0" w:line="260" w:lineRule="exact"/>
        <w:ind w:left="0"/>
        <w:jc w:val="right"/>
        <w:rPr>
          <w:rFonts w:ascii="Franklin Gothic Book" w:hAnsi="Franklin Gothic Book" w:cs="Arial"/>
        </w:rPr>
      </w:pPr>
    </w:p>
    <w:p w14:paraId="5159ED33" w14:textId="77777777" w:rsidR="00B14F9F" w:rsidRDefault="00B14F9F" w:rsidP="00B14F9F">
      <w:pPr>
        <w:pStyle w:val="NormalIndent"/>
        <w:spacing w:before="0" w:line="260" w:lineRule="exact"/>
        <w:ind w:left="0"/>
        <w:jc w:val="right"/>
        <w:rPr>
          <w:rFonts w:ascii="Franklin Gothic Book" w:hAnsi="Franklin Gothic Book" w:cs="Arial"/>
        </w:rPr>
      </w:pPr>
    </w:p>
    <w:p w14:paraId="01EDA156" w14:textId="77777777" w:rsidR="00B14F9F" w:rsidRDefault="00B14F9F" w:rsidP="00B14F9F">
      <w:pPr>
        <w:pStyle w:val="NormalIndent"/>
        <w:spacing w:before="0" w:line="260" w:lineRule="exact"/>
        <w:ind w:left="0"/>
        <w:jc w:val="right"/>
        <w:rPr>
          <w:rFonts w:ascii="Franklin Gothic Book" w:hAnsi="Franklin Gothic Book" w:cs="Arial"/>
        </w:rPr>
      </w:pPr>
    </w:p>
    <w:p w14:paraId="5EE25B1E" w14:textId="582717FC" w:rsidR="00B14F9F" w:rsidRPr="00875AD4" w:rsidRDefault="00B14F9F" w:rsidP="00B14F9F">
      <w:pPr>
        <w:pStyle w:val="NormalIndent"/>
        <w:spacing w:before="0" w:line="260" w:lineRule="exact"/>
        <w:ind w:left="0"/>
        <w:jc w:val="right"/>
        <w:rPr>
          <w:rFonts w:ascii="Franklin Gothic Book" w:hAnsi="Franklin Gothic Book" w:cs="Arial"/>
          <w:b/>
        </w:rPr>
      </w:pPr>
      <w:r w:rsidRPr="00875AD4">
        <w:rPr>
          <w:rFonts w:ascii="Franklin Gothic Book" w:hAnsi="Franklin Gothic Book" w:cs="Arial"/>
          <w:b/>
        </w:rPr>
        <w:t>Claudia Fatone</w:t>
      </w:r>
    </w:p>
    <w:p w14:paraId="21E4BE6B" w14:textId="7C146B2B" w:rsidR="00B14F9F" w:rsidRPr="00B14F9F" w:rsidRDefault="00B14F9F" w:rsidP="00B14F9F">
      <w:pPr>
        <w:pStyle w:val="NormalIndent"/>
        <w:spacing w:before="0" w:line="260" w:lineRule="exact"/>
        <w:ind w:left="0"/>
        <w:jc w:val="right"/>
        <w:rPr>
          <w:rFonts w:ascii="Franklin Gothic Book" w:hAnsi="Franklin Gothic Book" w:cs="Arial"/>
        </w:rPr>
      </w:pPr>
      <w:r w:rsidRPr="00B14F9F">
        <w:rPr>
          <w:rFonts w:ascii="Franklin Gothic Book" w:hAnsi="Franklin Gothic Book" w:cs="Arial"/>
        </w:rPr>
        <w:t>Executive Officer</w:t>
      </w:r>
    </w:p>
    <w:p w14:paraId="2CCE6770" w14:textId="78C73D01" w:rsidR="00B14F9F" w:rsidRPr="00B14F9F" w:rsidRDefault="00B14F9F" w:rsidP="00B14F9F">
      <w:pPr>
        <w:pStyle w:val="NormalIndent"/>
        <w:spacing w:before="0" w:line="260" w:lineRule="exact"/>
        <w:ind w:left="0"/>
        <w:jc w:val="right"/>
        <w:rPr>
          <w:rFonts w:ascii="Franklin Gothic Book" w:hAnsi="Franklin Gothic Book" w:cs="Arial"/>
        </w:rPr>
      </w:pPr>
      <w:r w:rsidRPr="00B14F9F">
        <w:rPr>
          <w:rFonts w:ascii="Franklin Gothic Book" w:hAnsi="Franklin Gothic Book" w:cs="Arial"/>
        </w:rPr>
        <w:t>Fitzroy Legal Service</w:t>
      </w:r>
      <w:r w:rsidRPr="00B14F9F">
        <w:rPr>
          <w:rFonts w:ascii="Franklin Gothic Book" w:hAnsi="Franklin Gothic Book" w:cs="Arial"/>
        </w:rPr>
        <w:br/>
      </w:r>
      <w:r w:rsidR="00846D3B">
        <w:rPr>
          <w:rFonts w:ascii="Franklin Gothic Book" w:hAnsi="Franklin Gothic Book" w:cs="Arial"/>
        </w:rPr>
        <w:t>Level 4, Fitzroy Town Hall</w:t>
      </w:r>
    </w:p>
    <w:p w14:paraId="05630FDA" w14:textId="790F6FE0" w:rsidR="00B14F9F" w:rsidRPr="00B14F9F" w:rsidRDefault="00B14F9F" w:rsidP="00B14F9F">
      <w:pPr>
        <w:pStyle w:val="Title"/>
        <w:keepNext w:val="0"/>
        <w:widowControl w:val="0"/>
        <w:spacing w:after="0" w:line="260" w:lineRule="exact"/>
        <w:ind w:right="-23"/>
        <w:jc w:val="right"/>
        <w:rPr>
          <w:rFonts w:ascii="Franklin Gothic Book" w:hAnsi="Franklin Gothic Book"/>
          <w:b w:val="0"/>
          <w:sz w:val="20"/>
          <w:szCs w:val="20"/>
        </w:rPr>
      </w:pPr>
      <w:r w:rsidRPr="00B14F9F">
        <w:rPr>
          <w:rFonts w:ascii="Franklin Gothic Book" w:hAnsi="Franklin Gothic Book"/>
          <w:b w:val="0"/>
          <w:sz w:val="20"/>
          <w:szCs w:val="20"/>
        </w:rPr>
        <w:t>Fitzroy Victoria 3065</w:t>
      </w:r>
      <w:r w:rsidRPr="00B14F9F">
        <w:rPr>
          <w:rFonts w:ascii="Franklin Gothic Book" w:hAnsi="Franklin Gothic Book"/>
          <w:b w:val="0"/>
          <w:sz w:val="20"/>
          <w:szCs w:val="20"/>
        </w:rPr>
        <w:br/>
        <w:t xml:space="preserve">Direct: (03) 9411 1303 </w:t>
      </w:r>
    </w:p>
    <w:p w14:paraId="5CE55CAE" w14:textId="6B918EDE" w:rsidR="00B14F9F" w:rsidRPr="00B14F9F" w:rsidRDefault="00B14F9F" w:rsidP="00B14F9F">
      <w:pPr>
        <w:pStyle w:val="Title"/>
        <w:keepNext w:val="0"/>
        <w:widowControl w:val="0"/>
        <w:spacing w:after="0" w:line="260" w:lineRule="exact"/>
        <w:ind w:right="-23"/>
        <w:jc w:val="right"/>
        <w:rPr>
          <w:rFonts w:ascii="Franklin Gothic Book" w:hAnsi="Franklin Gothic Book"/>
          <w:b w:val="0"/>
          <w:sz w:val="20"/>
          <w:szCs w:val="20"/>
        </w:rPr>
      </w:pPr>
      <w:r w:rsidRPr="00B14F9F">
        <w:rPr>
          <w:rFonts w:ascii="Franklin Gothic Book" w:hAnsi="Franklin Gothic Book"/>
          <w:b w:val="0"/>
          <w:sz w:val="20"/>
          <w:szCs w:val="20"/>
        </w:rPr>
        <w:t>Tel: (03) 9419 3744</w:t>
      </w:r>
      <w:r w:rsidRPr="00B14F9F">
        <w:rPr>
          <w:rFonts w:ascii="Franklin Gothic Book" w:hAnsi="Franklin Gothic Book"/>
          <w:b w:val="0"/>
          <w:sz w:val="20"/>
          <w:szCs w:val="20"/>
        </w:rPr>
        <w:br/>
      </w:r>
      <w:r w:rsidR="00934292">
        <w:rPr>
          <w:rFonts w:ascii="Franklin Gothic Book" w:hAnsi="Franklin Gothic Book"/>
          <w:b w:val="0"/>
          <w:sz w:val="20"/>
          <w:szCs w:val="20"/>
        </w:rPr>
        <w:t xml:space="preserve">email: </w:t>
      </w:r>
      <w:hyperlink r:id="rId10" w:history="1">
        <w:r w:rsidR="00934292" w:rsidRPr="00BC5CD8">
          <w:rPr>
            <w:rStyle w:val="Hyperlink"/>
            <w:rFonts w:ascii="Franklin Gothic Book" w:hAnsi="Franklin Gothic Book"/>
            <w:b w:val="0"/>
            <w:sz w:val="20"/>
            <w:szCs w:val="20"/>
          </w:rPr>
          <w:t>cfatone@fitzroy-legal.org.au</w:t>
        </w:r>
      </w:hyperlink>
      <w:r w:rsidR="00934292">
        <w:rPr>
          <w:rFonts w:ascii="Franklin Gothic Book" w:hAnsi="Franklin Gothic Book"/>
          <w:b w:val="0"/>
          <w:sz w:val="20"/>
          <w:szCs w:val="20"/>
        </w:rPr>
        <w:t xml:space="preserve"> </w:t>
      </w:r>
    </w:p>
    <w:p w14:paraId="3430AD86" w14:textId="6D202BFC" w:rsidR="00B14F9F" w:rsidRPr="00B14F9F" w:rsidRDefault="00B14F9F" w:rsidP="00B14F9F">
      <w:pPr>
        <w:pStyle w:val="Title"/>
        <w:keepNext w:val="0"/>
        <w:widowControl w:val="0"/>
        <w:spacing w:after="0" w:line="260" w:lineRule="exact"/>
        <w:ind w:right="-23"/>
        <w:jc w:val="right"/>
        <w:rPr>
          <w:rFonts w:ascii="Franklin Gothic Book" w:hAnsi="Franklin Gothic Book"/>
          <w:b w:val="0"/>
          <w:sz w:val="20"/>
          <w:szCs w:val="20"/>
        </w:rPr>
      </w:pPr>
      <w:r w:rsidRPr="00B14F9F">
        <w:rPr>
          <w:rFonts w:ascii="Franklin Gothic Book" w:hAnsi="Franklin Gothic Book"/>
          <w:b w:val="0"/>
          <w:sz w:val="20"/>
          <w:szCs w:val="20"/>
        </w:rPr>
        <w:t xml:space="preserve">Web: </w:t>
      </w:r>
      <w:hyperlink r:id="rId11" w:history="1">
        <w:r w:rsidRPr="00B14F9F">
          <w:rPr>
            <w:rStyle w:val="Hyperlink"/>
            <w:rFonts w:ascii="Franklin Gothic Book" w:hAnsi="Franklin Gothic Book"/>
            <w:b w:val="0"/>
            <w:sz w:val="20"/>
            <w:szCs w:val="20"/>
          </w:rPr>
          <w:t>www.fitzroy-legal.org.au</w:t>
        </w:r>
      </w:hyperlink>
    </w:p>
    <w:p w14:paraId="4A7DBF5A" w14:textId="77777777" w:rsidR="00B14F9F" w:rsidRPr="00B14F9F" w:rsidRDefault="00B14F9F" w:rsidP="00B14F9F">
      <w:pPr>
        <w:pStyle w:val="Title"/>
        <w:keepNext w:val="0"/>
        <w:widowControl w:val="0"/>
        <w:spacing w:after="60"/>
        <w:ind w:right="-23"/>
        <w:jc w:val="both"/>
        <w:rPr>
          <w:sz w:val="20"/>
          <w:szCs w:val="20"/>
        </w:rPr>
      </w:pPr>
    </w:p>
    <w:p w14:paraId="08AC140C" w14:textId="77777777" w:rsidR="00B14F9F" w:rsidRDefault="00B14F9F" w:rsidP="000325A4">
      <w:pPr>
        <w:pStyle w:val="ListParagraph"/>
        <w:spacing w:after="0" w:line="260" w:lineRule="exact"/>
        <w:ind w:left="0"/>
        <w:contextualSpacing w:val="0"/>
        <w:rPr>
          <w:rFonts w:ascii="Franklin Gothic Book" w:hAnsi="Franklin Gothic Book" w:cs="Arial"/>
          <w:b/>
          <w:sz w:val="20"/>
          <w:szCs w:val="20"/>
        </w:rPr>
      </w:pPr>
    </w:p>
    <w:p w14:paraId="30234F38" w14:textId="5E6E54DF" w:rsidR="00B14F9F" w:rsidRDefault="00B14F9F">
      <w:pPr>
        <w:rPr>
          <w:rFonts w:ascii="Franklin Gothic Book" w:eastAsiaTheme="minorHAnsi" w:hAnsi="Franklin Gothic Book" w:cs="Arial"/>
          <w:b/>
          <w:sz w:val="20"/>
        </w:rPr>
      </w:pPr>
    </w:p>
    <w:p w14:paraId="6AACF084" w14:textId="5522B915" w:rsidR="00CE43B1" w:rsidRPr="000A310A" w:rsidRDefault="00CE43B1" w:rsidP="000325A4">
      <w:pPr>
        <w:pStyle w:val="ListParagraph"/>
        <w:spacing w:after="0" w:line="260" w:lineRule="exact"/>
        <w:ind w:left="0"/>
        <w:contextualSpacing w:val="0"/>
        <w:rPr>
          <w:rFonts w:ascii="Franklin Gothic Book" w:hAnsi="Franklin Gothic Book" w:cs="Arial"/>
          <w:b/>
          <w:sz w:val="20"/>
          <w:szCs w:val="20"/>
        </w:rPr>
      </w:pPr>
      <w:r w:rsidRPr="000A310A">
        <w:rPr>
          <w:rFonts w:ascii="Franklin Gothic Book" w:hAnsi="Franklin Gothic Book" w:cs="Arial"/>
          <w:b/>
          <w:sz w:val="20"/>
          <w:szCs w:val="20"/>
        </w:rPr>
        <w:t>ABOUT FITZROY LEGAL SERVICE</w:t>
      </w:r>
    </w:p>
    <w:p w14:paraId="0793ED38" w14:textId="77777777" w:rsidR="00F67395" w:rsidRDefault="00CE43B1" w:rsidP="000325A4">
      <w:pPr>
        <w:spacing w:line="260" w:lineRule="exact"/>
        <w:rPr>
          <w:rFonts w:ascii="Franklin Gothic Book" w:hAnsi="Franklin Gothic Book"/>
          <w:sz w:val="20"/>
        </w:rPr>
      </w:pPr>
      <w:r w:rsidRPr="000A310A">
        <w:rPr>
          <w:rFonts w:ascii="Franklin Gothic Book" w:hAnsi="Franklin Gothic Book"/>
          <w:sz w:val="20"/>
        </w:rPr>
        <w:t xml:space="preserve">The Fitzroy Legal Service (FLS) is one of the oldest community legal centres in Australia, opening in 1972.   </w:t>
      </w:r>
      <w:r w:rsidR="00F67395" w:rsidRPr="00724346">
        <w:rPr>
          <w:rFonts w:ascii="Franklin Gothic Book" w:hAnsi="Franklin Gothic Book"/>
          <w:sz w:val="20"/>
        </w:rPr>
        <w:t xml:space="preserve">FLS </w:t>
      </w:r>
      <w:r w:rsidR="00F67395">
        <w:rPr>
          <w:rFonts w:ascii="Franklin Gothic Book" w:hAnsi="Franklin Gothic Book"/>
          <w:sz w:val="20"/>
        </w:rPr>
        <w:t>is a</w:t>
      </w:r>
      <w:r w:rsidR="00F67395" w:rsidRPr="00724346">
        <w:rPr>
          <w:rFonts w:ascii="Franklin Gothic Book" w:hAnsi="Franklin Gothic Book"/>
          <w:sz w:val="20"/>
        </w:rPr>
        <w:t xml:space="preserve"> community-based </w:t>
      </w:r>
      <w:r w:rsidR="00F67395">
        <w:rPr>
          <w:rFonts w:ascii="Franklin Gothic Book" w:hAnsi="Franklin Gothic Book"/>
          <w:sz w:val="20"/>
        </w:rPr>
        <w:t>organisation,</w:t>
      </w:r>
      <w:r w:rsidR="00F67395" w:rsidRPr="00724346">
        <w:rPr>
          <w:rFonts w:ascii="Franklin Gothic Book" w:hAnsi="Franklin Gothic Book"/>
          <w:sz w:val="20"/>
        </w:rPr>
        <w:t xml:space="preserve"> independent of government</w:t>
      </w:r>
      <w:r w:rsidR="00F67395">
        <w:rPr>
          <w:rFonts w:ascii="Franklin Gothic Book" w:hAnsi="Franklin Gothic Book"/>
          <w:sz w:val="20"/>
        </w:rPr>
        <w:t>,</w:t>
      </w:r>
      <w:r w:rsidR="00F67395" w:rsidRPr="00724346">
        <w:rPr>
          <w:rFonts w:ascii="Franklin Gothic Book" w:hAnsi="Franklin Gothic Book"/>
          <w:sz w:val="20"/>
        </w:rPr>
        <w:t xml:space="preserve"> </w:t>
      </w:r>
      <w:r w:rsidR="00F67395">
        <w:rPr>
          <w:rFonts w:ascii="Franklin Gothic Book" w:hAnsi="Franklin Gothic Book"/>
          <w:sz w:val="20"/>
        </w:rPr>
        <w:t>assisting</w:t>
      </w:r>
      <w:r w:rsidR="00F67395" w:rsidRPr="00724346">
        <w:rPr>
          <w:rFonts w:ascii="Franklin Gothic Book" w:hAnsi="Franklin Gothic Book"/>
          <w:sz w:val="20"/>
        </w:rPr>
        <w:t xml:space="preserve"> members of the community whose access to legal resources is limited.  </w:t>
      </w:r>
    </w:p>
    <w:p w14:paraId="51003B15" w14:textId="77777777" w:rsidR="00F67395" w:rsidRDefault="00F67395" w:rsidP="000325A4">
      <w:pPr>
        <w:spacing w:line="260" w:lineRule="exact"/>
        <w:rPr>
          <w:rFonts w:ascii="Franklin Gothic Book" w:hAnsi="Franklin Gothic Book"/>
          <w:sz w:val="20"/>
        </w:rPr>
      </w:pPr>
    </w:p>
    <w:p w14:paraId="10E7883F" w14:textId="77777777" w:rsidR="00CE43B1" w:rsidRPr="000A310A" w:rsidRDefault="00CE43B1" w:rsidP="000325A4">
      <w:pPr>
        <w:spacing w:line="260" w:lineRule="exact"/>
        <w:rPr>
          <w:rFonts w:ascii="Franklin Gothic Book" w:hAnsi="Franklin Gothic Book"/>
          <w:sz w:val="20"/>
        </w:rPr>
      </w:pPr>
      <w:r w:rsidRPr="000A310A">
        <w:rPr>
          <w:rFonts w:ascii="Franklin Gothic Book" w:hAnsi="Franklin Gothic Book"/>
          <w:sz w:val="20"/>
        </w:rPr>
        <w:t xml:space="preserve">FLS provides legal information, advice and casework and plays a significant role in the areas of law reform and community legal education.  FLS publishes a number of hard copy and on-line resources, including the Law Handbook, an iconic, plain language guide to the law.  </w:t>
      </w:r>
    </w:p>
    <w:p w14:paraId="1D6296C8" w14:textId="77777777" w:rsidR="00F67395" w:rsidRPr="000A310A" w:rsidRDefault="00F67395" w:rsidP="000325A4">
      <w:pPr>
        <w:pStyle w:val="ListParagraph"/>
        <w:shd w:val="clear" w:color="auto" w:fill="FFFFFF"/>
        <w:spacing w:after="0" w:line="260" w:lineRule="exact"/>
        <w:rPr>
          <w:rFonts w:ascii="Franklin Gothic Book" w:eastAsia="Times New Roman" w:hAnsi="Franklin Gothic Book" w:cs="Arial"/>
          <w:b/>
          <w:bCs/>
          <w:sz w:val="20"/>
          <w:szCs w:val="20"/>
        </w:rPr>
      </w:pPr>
    </w:p>
    <w:p w14:paraId="3DD92D9A" w14:textId="7A0DC287" w:rsidR="00CE43B1" w:rsidRPr="000A310A" w:rsidRDefault="00CE43B1" w:rsidP="000325A4">
      <w:pPr>
        <w:shd w:val="clear" w:color="auto" w:fill="FFFFFF"/>
        <w:spacing w:line="260" w:lineRule="exact"/>
        <w:rPr>
          <w:rFonts w:ascii="Franklin Gothic Book" w:hAnsi="Franklin Gothic Book"/>
          <w:sz w:val="20"/>
        </w:rPr>
      </w:pPr>
      <w:r w:rsidRPr="000A310A">
        <w:rPr>
          <w:rFonts w:ascii="Franklin Gothic Book" w:hAnsi="Franklin Gothic Book"/>
          <w:sz w:val="20"/>
        </w:rPr>
        <w:t>FLS is an independent, not for profit, membership based organisation, governed by a volunteer Board.  An incorporated association</w:t>
      </w:r>
      <w:r w:rsidR="00F67395">
        <w:rPr>
          <w:rFonts w:ascii="Franklin Gothic Book" w:hAnsi="Franklin Gothic Book"/>
          <w:sz w:val="20"/>
        </w:rPr>
        <w:t>, FLS employs a small team of 1</w:t>
      </w:r>
      <w:r w:rsidR="008B1A43">
        <w:rPr>
          <w:rFonts w:ascii="Franklin Gothic Book" w:hAnsi="Franklin Gothic Book"/>
          <w:sz w:val="20"/>
        </w:rPr>
        <w:t>9</w:t>
      </w:r>
      <w:r w:rsidRPr="000A310A">
        <w:rPr>
          <w:rFonts w:ascii="Franklin Gothic Book" w:hAnsi="Franklin Gothic Book"/>
          <w:sz w:val="20"/>
        </w:rPr>
        <w:t xml:space="preserve"> staff and receives support from over 250 volunteers.  In the 201</w:t>
      </w:r>
      <w:r w:rsidR="008B1A43">
        <w:rPr>
          <w:rFonts w:ascii="Franklin Gothic Book" w:hAnsi="Franklin Gothic Book"/>
          <w:sz w:val="20"/>
        </w:rPr>
        <w:t>5</w:t>
      </w:r>
      <w:r w:rsidRPr="000A310A">
        <w:rPr>
          <w:rFonts w:ascii="Franklin Gothic Book" w:hAnsi="Franklin Gothic Book"/>
          <w:sz w:val="20"/>
        </w:rPr>
        <w:t>/201</w:t>
      </w:r>
      <w:r w:rsidR="008B1A43">
        <w:rPr>
          <w:rFonts w:ascii="Franklin Gothic Book" w:hAnsi="Franklin Gothic Book"/>
          <w:sz w:val="20"/>
        </w:rPr>
        <w:t>6</w:t>
      </w:r>
      <w:r w:rsidRPr="000A310A">
        <w:rPr>
          <w:rFonts w:ascii="Franklin Gothic Book" w:hAnsi="Franklin Gothic Book"/>
          <w:sz w:val="20"/>
        </w:rPr>
        <w:t xml:space="preserve"> financial year FLS assisted </w:t>
      </w:r>
      <w:r w:rsidRPr="008B1A43">
        <w:rPr>
          <w:rFonts w:ascii="Franklin Gothic Book" w:hAnsi="Franklin Gothic Book"/>
          <w:i/>
          <w:sz w:val="20"/>
        </w:rPr>
        <w:t xml:space="preserve">over </w:t>
      </w:r>
      <w:r w:rsidR="008B1A43" w:rsidRPr="008B1A43">
        <w:rPr>
          <w:rFonts w:ascii="Franklin Gothic Book" w:hAnsi="Franklin Gothic Book"/>
          <w:i/>
          <w:sz w:val="20"/>
        </w:rPr>
        <w:t>4,000</w:t>
      </w:r>
      <w:r w:rsidRPr="008B1A43">
        <w:rPr>
          <w:rFonts w:ascii="Franklin Gothic Book" w:hAnsi="Franklin Gothic Book"/>
          <w:i/>
          <w:sz w:val="20"/>
        </w:rPr>
        <w:t xml:space="preserve"> individuals</w:t>
      </w:r>
      <w:r w:rsidRPr="000A310A">
        <w:rPr>
          <w:rFonts w:ascii="Franklin Gothic Book" w:hAnsi="Franklin Gothic Book"/>
          <w:sz w:val="20"/>
        </w:rPr>
        <w:t xml:space="preserve"> with direct legal assistance services.  Many more individuals accessed FLS resources such as the Law Handbook Online – </w:t>
      </w:r>
      <w:r w:rsidR="008B1A43">
        <w:rPr>
          <w:rFonts w:ascii="Franklin Gothic Book" w:hAnsi="Franklin Gothic Book"/>
          <w:i/>
          <w:sz w:val="20"/>
        </w:rPr>
        <w:t>approximately 700,000</w:t>
      </w:r>
      <w:r w:rsidRPr="004717C7">
        <w:rPr>
          <w:rFonts w:ascii="Franklin Gothic Book" w:hAnsi="Franklin Gothic Book"/>
          <w:i/>
          <w:sz w:val="20"/>
        </w:rPr>
        <w:t xml:space="preserve"> users during the 12 month period to 3</w:t>
      </w:r>
      <w:r w:rsidR="008B1A43">
        <w:rPr>
          <w:rFonts w:ascii="Franklin Gothic Book" w:hAnsi="Franklin Gothic Book"/>
          <w:i/>
          <w:sz w:val="20"/>
        </w:rPr>
        <w:t>1</w:t>
      </w:r>
      <w:r w:rsidR="008B1A43" w:rsidRPr="008B1A43">
        <w:rPr>
          <w:rFonts w:ascii="Franklin Gothic Book" w:hAnsi="Franklin Gothic Book"/>
          <w:i/>
          <w:sz w:val="20"/>
          <w:vertAlign w:val="superscript"/>
        </w:rPr>
        <w:t>st</w:t>
      </w:r>
      <w:r w:rsidR="008B1A43">
        <w:rPr>
          <w:rFonts w:ascii="Franklin Gothic Book" w:hAnsi="Franklin Gothic Book"/>
          <w:i/>
          <w:sz w:val="20"/>
        </w:rPr>
        <w:t xml:space="preserve"> December 2016.</w:t>
      </w:r>
      <w:r w:rsidRPr="000A310A">
        <w:rPr>
          <w:rFonts w:ascii="Franklin Gothic Book" w:hAnsi="Franklin Gothic Book"/>
          <w:sz w:val="20"/>
        </w:rPr>
        <w:t xml:space="preserve">     </w:t>
      </w:r>
    </w:p>
    <w:p w14:paraId="4FB741EA" w14:textId="77777777" w:rsidR="00CE43B1" w:rsidRPr="000A310A" w:rsidRDefault="00CE43B1" w:rsidP="000325A4">
      <w:pPr>
        <w:shd w:val="clear" w:color="auto" w:fill="FFFFFF"/>
        <w:spacing w:line="260" w:lineRule="exact"/>
        <w:rPr>
          <w:rFonts w:ascii="Franklin Gothic Book" w:hAnsi="Franklin Gothic Book"/>
          <w:sz w:val="20"/>
        </w:rPr>
      </w:pPr>
    </w:p>
    <w:p w14:paraId="4B1EEAAC" w14:textId="77777777" w:rsidR="008B1A43" w:rsidRPr="00163744" w:rsidRDefault="008B1A43" w:rsidP="008B1A43">
      <w:pPr>
        <w:spacing w:line="260" w:lineRule="exact"/>
        <w:rPr>
          <w:rFonts w:ascii="Franklin Gothic Book" w:hAnsi="Franklin Gothic Book"/>
          <w:sz w:val="20"/>
        </w:rPr>
      </w:pPr>
      <w:r w:rsidRPr="00163744">
        <w:rPr>
          <w:rFonts w:ascii="Franklin Gothic Book" w:hAnsi="Franklin Gothic Book"/>
          <w:sz w:val="20"/>
        </w:rPr>
        <w:t>Our services include:</w:t>
      </w:r>
    </w:p>
    <w:p w14:paraId="7C1DAE75" w14:textId="77777777" w:rsidR="008B1A43" w:rsidRPr="00163744"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a legal advice service that operates five nights a week, staffed primarily by volunteer lawyers;</w:t>
      </w:r>
    </w:p>
    <w:p w14:paraId="19BAC6E0" w14:textId="77777777" w:rsidR="008B1A43" w:rsidRPr="00163744"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an outreach service and four specialist legal advice clinics (specialising in family law, animal law and LGBTIQ-related legal issues);</w:t>
      </w:r>
    </w:p>
    <w:p w14:paraId="2D6C4955" w14:textId="77777777" w:rsidR="008B1A43" w:rsidRPr="00163744"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 xml:space="preserve">a self-funding day practice that offers criminal and family law casework and court representation; </w:t>
      </w:r>
    </w:p>
    <w:p w14:paraId="2E460012" w14:textId="77777777" w:rsidR="008B1A43" w:rsidRPr="00163744"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 xml:space="preserve">a Drug Outreach Lawyer program that provides community legal education, referral, advice, advocacy and ongoing casework services to drug users on an outreach basis through health </w:t>
      </w:r>
      <w:r>
        <w:rPr>
          <w:rFonts w:ascii="Franklin Gothic Book" w:hAnsi="Franklin Gothic Book"/>
          <w:sz w:val="20"/>
        </w:rPr>
        <w:t xml:space="preserve">justice </w:t>
      </w:r>
      <w:r w:rsidRPr="00163744">
        <w:rPr>
          <w:rFonts w:ascii="Franklin Gothic Book" w:hAnsi="Franklin Gothic Book"/>
          <w:sz w:val="20"/>
        </w:rPr>
        <w:t>partnerships;</w:t>
      </w:r>
    </w:p>
    <w:p w14:paraId="4E7D833C" w14:textId="77777777" w:rsidR="008B1A43" w:rsidRDefault="008B1A43" w:rsidP="008B1A43">
      <w:pPr>
        <w:numPr>
          <w:ilvl w:val="0"/>
          <w:numId w:val="5"/>
        </w:numPr>
        <w:tabs>
          <w:tab w:val="num" w:pos="567"/>
        </w:tabs>
        <w:spacing w:line="260" w:lineRule="exact"/>
        <w:ind w:left="567" w:hanging="567"/>
        <w:rPr>
          <w:rFonts w:ascii="Franklin Gothic Book" w:hAnsi="Franklin Gothic Book"/>
          <w:sz w:val="20"/>
        </w:rPr>
      </w:pPr>
      <w:r>
        <w:rPr>
          <w:rFonts w:ascii="Franklin Gothic Book" w:hAnsi="Franklin Gothic Book"/>
          <w:sz w:val="20"/>
        </w:rPr>
        <w:t>assistance with family law and family violence on an outreach basis through health justice partnerships in the City of Yarra;</w:t>
      </w:r>
    </w:p>
    <w:p w14:paraId="402086B0" w14:textId="77777777" w:rsidR="008B1A43"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two duty lawyers providing advice, casework and support services at the Neighbourhood Justice Centre;</w:t>
      </w:r>
    </w:p>
    <w:p w14:paraId="3ADBEB60" w14:textId="77777777" w:rsidR="008B1A43" w:rsidRPr="00751829" w:rsidRDefault="008B1A43" w:rsidP="008B1A43">
      <w:pPr>
        <w:numPr>
          <w:ilvl w:val="0"/>
          <w:numId w:val="5"/>
        </w:numPr>
        <w:tabs>
          <w:tab w:val="num" w:pos="567"/>
        </w:tabs>
        <w:spacing w:line="260" w:lineRule="exact"/>
        <w:ind w:left="567" w:hanging="567"/>
        <w:rPr>
          <w:rFonts w:ascii="Franklin Gothic Book" w:hAnsi="Franklin Gothic Book"/>
          <w:sz w:val="20"/>
        </w:rPr>
      </w:pPr>
      <w:r w:rsidRPr="00751829">
        <w:rPr>
          <w:rFonts w:ascii="Franklin Gothic Book" w:hAnsi="Franklin Gothic Book"/>
          <w:sz w:val="20"/>
        </w:rPr>
        <w:t xml:space="preserve">a Taxi Driver Legal Assistance Program providing </w:t>
      </w:r>
      <w:r>
        <w:rPr>
          <w:rFonts w:ascii="Franklin Gothic Book" w:hAnsi="Franklin Gothic Book"/>
          <w:sz w:val="20"/>
        </w:rPr>
        <w:t xml:space="preserve">advice and </w:t>
      </w:r>
      <w:r w:rsidRPr="00751829">
        <w:rPr>
          <w:rFonts w:ascii="Franklin Gothic Book" w:hAnsi="Franklin Gothic Book"/>
          <w:sz w:val="20"/>
        </w:rPr>
        <w:t>casework for Victorian taxi drivers, assisting across a range of matters</w:t>
      </w:r>
      <w:r>
        <w:rPr>
          <w:rFonts w:ascii="Franklin Gothic Book" w:hAnsi="Franklin Gothic Book"/>
          <w:sz w:val="20"/>
        </w:rPr>
        <w:t>;</w:t>
      </w:r>
    </w:p>
    <w:p w14:paraId="21E188C2" w14:textId="77777777" w:rsidR="008B1A43" w:rsidRPr="00163744"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community development and community legal education activities, public interest litigation, law reform and the development of legal research and policy; and</w:t>
      </w:r>
    </w:p>
    <w:p w14:paraId="64484DDF" w14:textId="77777777" w:rsidR="008B1A43" w:rsidRPr="00163744" w:rsidRDefault="008B1A43" w:rsidP="008B1A43">
      <w:pPr>
        <w:numPr>
          <w:ilvl w:val="0"/>
          <w:numId w:val="5"/>
        </w:numPr>
        <w:tabs>
          <w:tab w:val="num" w:pos="567"/>
        </w:tabs>
        <w:spacing w:line="260" w:lineRule="exact"/>
        <w:ind w:left="567" w:hanging="567"/>
        <w:rPr>
          <w:rFonts w:ascii="Franklin Gothic Book" w:hAnsi="Franklin Gothic Book"/>
          <w:sz w:val="20"/>
        </w:rPr>
      </w:pPr>
      <w:r w:rsidRPr="00163744">
        <w:rPr>
          <w:rFonts w:ascii="Franklin Gothic Book" w:hAnsi="Franklin Gothic Book"/>
          <w:sz w:val="20"/>
        </w:rPr>
        <w:t xml:space="preserve">Publication of </w:t>
      </w:r>
      <w:r w:rsidRPr="00163744">
        <w:rPr>
          <w:rFonts w:ascii="Franklin Gothic Book" w:hAnsi="Franklin Gothic Book"/>
          <w:i/>
          <w:sz w:val="20"/>
        </w:rPr>
        <w:t>The Law Handbook</w:t>
      </w:r>
      <w:r w:rsidRPr="00163744">
        <w:rPr>
          <w:rFonts w:ascii="Franklin Gothic Book" w:hAnsi="Franklin Gothic Book"/>
          <w:sz w:val="20"/>
        </w:rPr>
        <w:t xml:space="preserve"> (hard copy, eBook and online) as well as other websites and resources.</w:t>
      </w:r>
    </w:p>
    <w:p w14:paraId="753C63CB" w14:textId="77777777" w:rsidR="00262A33" w:rsidRDefault="00262A33" w:rsidP="000325A4">
      <w:pPr>
        <w:spacing w:line="260" w:lineRule="exact"/>
        <w:rPr>
          <w:sz w:val="23"/>
          <w:szCs w:val="23"/>
        </w:rPr>
      </w:pPr>
    </w:p>
    <w:p w14:paraId="28CD4641" w14:textId="77777777" w:rsidR="00262A33" w:rsidRDefault="00262A33" w:rsidP="00262A33">
      <w:pPr>
        <w:pStyle w:val="xparafo"/>
        <w:spacing w:line="260" w:lineRule="exact"/>
        <w:rPr>
          <w:rFonts w:eastAsia="Calibri"/>
        </w:rPr>
      </w:pPr>
      <w:r w:rsidRPr="000A310A">
        <w:rPr>
          <w:rFonts w:eastAsia="Calibri"/>
        </w:rPr>
        <w:t xml:space="preserve">FLS </w:t>
      </w:r>
      <w:r>
        <w:rPr>
          <w:rFonts w:eastAsia="Calibri"/>
        </w:rPr>
        <w:t>is located in</w:t>
      </w:r>
      <w:r w:rsidRPr="000A310A">
        <w:rPr>
          <w:rFonts w:eastAsia="Calibri"/>
        </w:rPr>
        <w:t xml:space="preserve"> the City of Yarra.  </w:t>
      </w:r>
      <w:r>
        <w:rPr>
          <w:rFonts w:eastAsia="Calibri"/>
        </w:rPr>
        <w:t>A significant percentage of p</w:t>
      </w:r>
      <w:r w:rsidRPr="000A310A">
        <w:rPr>
          <w:rFonts w:eastAsia="Calibri"/>
        </w:rPr>
        <w:t xml:space="preserve">eople from outside the City of Yarra receive one-off legal advice from our night service, or </w:t>
      </w:r>
      <w:r>
        <w:rPr>
          <w:rFonts w:eastAsia="Calibri"/>
        </w:rPr>
        <w:t xml:space="preserve">are </w:t>
      </w:r>
      <w:r w:rsidRPr="000A310A">
        <w:rPr>
          <w:rFonts w:eastAsia="Calibri"/>
        </w:rPr>
        <w:t xml:space="preserve">provided with a referral to another service. </w:t>
      </w:r>
      <w:r>
        <w:rPr>
          <w:rFonts w:eastAsia="Calibri"/>
        </w:rPr>
        <w:t xml:space="preserve">The reason for this is that many other </w:t>
      </w:r>
      <w:r w:rsidRPr="000A310A">
        <w:rPr>
          <w:rFonts w:eastAsia="Calibri"/>
        </w:rPr>
        <w:t xml:space="preserve">community legal centres that do not have the capacity to provide the level of </w:t>
      </w:r>
      <w:r w:rsidR="00587CE5">
        <w:rPr>
          <w:rFonts w:eastAsia="Calibri"/>
        </w:rPr>
        <w:t>legal</w:t>
      </w:r>
      <w:r w:rsidRPr="000A310A">
        <w:rPr>
          <w:rFonts w:eastAsia="Calibri"/>
        </w:rPr>
        <w:t xml:space="preserve"> advice services provided by FLS </w:t>
      </w:r>
      <w:r>
        <w:rPr>
          <w:rFonts w:eastAsia="Calibri"/>
        </w:rPr>
        <w:t xml:space="preserve">as a result of our volunteer pool, and </w:t>
      </w:r>
      <w:r w:rsidRPr="000A310A">
        <w:rPr>
          <w:rFonts w:eastAsia="Calibri"/>
        </w:rPr>
        <w:t>regularly refer clients to</w:t>
      </w:r>
      <w:bookmarkStart w:id="1" w:name="objectives"/>
      <w:bookmarkEnd w:id="1"/>
      <w:r w:rsidR="00587CE5">
        <w:rPr>
          <w:rFonts w:eastAsia="Calibri"/>
        </w:rPr>
        <w:t xml:space="preserve"> FLS</w:t>
      </w:r>
      <w:r w:rsidRPr="000A310A">
        <w:rPr>
          <w:rFonts w:eastAsia="Calibri"/>
        </w:rPr>
        <w:t>.</w:t>
      </w:r>
      <w:r>
        <w:rPr>
          <w:rFonts w:eastAsia="Calibri"/>
        </w:rPr>
        <w:t xml:space="preserve"> Additionally, as a well</w:t>
      </w:r>
      <w:r w:rsidR="00587CE5">
        <w:rPr>
          <w:rFonts w:eastAsia="Calibri"/>
        </w:rPr>
        <w:t>-</w:t>
      </w:r>
      <w:r>
        <w:rPr>
          <w:rFonts w:eastAsia="Calibri"/>
        </w:rPr>
        <w:t xml:space="preserve">established community legal service, there is a level of awareness in the broader community of our existence as a provider of legal advice, referral and casework services. </w:t>
      </w:r>
    </w:p>
    <w:p w14:paraId="660CE77B" w14:textId="77777777" w:rsidR="00262A33" w:rsidRDefault="00262A33" w:rsidP="00262A33">
      <w:pPr>
        <w:pStyle w:val="xparafo"/>
        <w:spacing w:line="260" w:lineRule="exact"/>
        <w:rPr>
          <w:rFonts w:eastAsia="Calibri"/>
        </w:rPr>
      </w:pPr>
    </w:p>
    <w:p w14:paraId="1819388C" w14:textId="12ACAC5F" w:rsidR="00262A33" w:rsidRDefault="00262A33" w:rsidP="00262A33">
      <w:pPr>
        <w:pStyle w:val="xparafo"/>
        <w:spacing w:line="260" w:lineRule="exact"/>
        <w:rPr>
          <w:rFonts w:eastAsia="Calibri"/>
        </w:rPr>
      </w:pPr>
      <w:r>
        <w:rPr>
          <w:rFonts w:eastAsia="Calibri"/>
        </w:rPr>
        <w:t>The central location of FLS in terms of public transport access for volunteers and clients alike is also a significant factor in th</w:t>
      </w:r>
      <w:r w:rsidR="00587CE5">
        <w:rPr>
          <w:rFonts w:eastAsia="Calibri"/>
        </w:rPr>
        <w:t>e</w:t>
      </w:r>
      <w:r>
        <w:rPr>
          <w:rFonts w:eastAsia="Calibri"/>
        </w:rPr>
        <w:t xml:space="preserve"> level of service we are able to provide. </w:t>
      </w:r>
      <w:r w:rsidR="00587CE5">
        <w:rPr>
          <w:rFonts w:eastAsia="Calibri"/>
        </w:rPr>
        <w:t xml:space="preserve">    </w:t>
      </w:r>
      <w:r>
        <w:rPr>
          <w:rFonts w:eastAsia="Calibri"/>
        </w:rPr>
        <w:t xml:space="preserve">Additionally, the demographic of the City of Yarra is nuanced, and the centralisation of a large number of support services also affects the trajectory of client access. The representation of homelessness in City of Yarra and City of Melbourne is high, and is potentially also linked to the presence of support services. City of Yarra, and particularly Richmond, is also recognised as a drug use ‘hot spot’ where significant numbers of people with complex needs and multiple barriers to equity in access to justice are present. </w:t>
      </w:r>
    </w:p>
    <w:p w14:paraId="1A9B04B0" w14:textId="77777777" w:rsidR="00262A33" w:rsidRPr="000A310A" w:rsidRDefault="00262A33" w:rsidP="00262A33">
      <w:pPr>
        <w:pStyle w:val="xparafo"/>
        <w:spacing w:line="260" w:lineRule="exact"/>
        <w:rPr>
          <w:rFonts w:eastAsia="Calibri"/>
        </w:rPr>
      </w:pPr>
    </w:p>
    <w:p w14:paraId="480FA5C2" w14:textId="77777777" w:rsidR="00262A33" w:rsidRDefault="00262A33" w:rsidP="00262A33">
      <w:pPr>
        <w:spacing w:line="260" w:lineRule="exact"/>
        <w:rPr>
          <w:rFonts w:ascii="Franklin Gothic Book" w:hAnsi="Franklin Gothic Book" w:cs="Arial"/>
          <w:sz w:val="20"/>
        </w:rPr>
      </w:pPr>
    </w:p>
    <w:p w14:paraId="028F8CC7" w14:textId="77777777" w:rsidR="00CE43B1" w:rsidRDefault="00CE43B1" w:rsidP="000325A4">
      <w:pPr>
        <w:spacing w:line="260" w:lineRule="exact"/>
        <w:rPr>
          <w:sz w:val="23"/>
          <w:szCs w:val="23"/>
        </w:rPr>
      </w:pPr>
      <w:r>
        <w:rPr>
          <w:sz w:val="23"/>
          <w:szCs w:val="23"/>
        </w:rPr>
        <w:br w:type="page"/>
      </w:r>
    </w:p>
    <w:p w14:paraId="581860CB" w14:textId="77777777" w:rsidR="00CE43B1" w:rsidRPr="000325A4" w:rsidRDefault="00CE43B1" w:rsidP="00CE43B1">
      <w:pPr>
        <w:pStyle w:val="ListParagraph"/>
        <w:spacing w:after="0" w:line="260" w:lineRule="exact"/>
        <w:ind w:left="0"/>
        <w:contextualSpacing w:val="0"/>
        <w:rPr>
          <w:rFonts w:ascii="Franklin Gothic Book" w:hAnsi="Franklin Gothic Book" w:cs="Arial"/>
          <w:b/>
          <w:sz w:val="20"/>
          <w:szCs w:val="20"/>
        </w:rPr>
      </w:pPr>
      <w:r w:rsidRPr="000325A4">
        <w:rPr>
          <w:rFonts w:ascii="Franklin Gothic Book" w:hAnsi="Franklin Gothic Book" w:cs="Arial"/>
          <w:b/>
          <w:sz w:val="20"/>
          <w:szCs w:val="20"/>
        </w:rPr>
        <w:lastRenderedPageBreak/>
        <w:t xml:space="preserve">INTRODUCTION </w:t>
      </w:r>
    </w:p>
    <w:p w14:paraId="3A4635EC" w14:textId="2DD15586" w:rsidR="00AE6957" w:rsidRDefault="00CE43B1" w:rsidP="000325A4">
      <w:pPr>
        <w:pStyle w:val="Recommendationnumber"/>
        <w:numPr>
          <w:ilvl w:val="0"/>
          <w:numId w:val="0"/>
        </w:numPr>
        <w:spacing w:before="0" w:line="260" w:lineRule="atLeast"/>
        <w:rPr>
          <w:rFonts w:ascii="Franklin Gothic Book" w:hAnsi="Franklin Gothic Book"/>
          <w:sz w:val="20"/>
        </w:rPr>
      </w:pPr>
      <w:r w:rsidRPr="000325A4">
        <w:rPr>
          <w:rFonts w:ascii="Franklin Gothic Book" w:hAnsi="Franklin Gothic Book" w:cs="Arial"/>
          <w:sz w:val="20"/>
        </w:rPr>
        <w:t>The Fitzroy Legal Service (FLS) welcomes the opportunity to</w:t>
      </w:r>
      <w:r w:rsidR="008B1A43">
        <w:rPr>
          <w:rFonts w:ascii="Franklin Gothic Book" w:hAnsi="Franklin Gothic Book" w:cs="Arial"/>
          <w:sz w:val="20"/>
        </w:rPr>
        <w:t xml:space="preserve"> contribute a submission to Victoria Legal Aid’s </w:t>
      </w:r>
      <w:r w:rsidR="008B1A43" w:rsidRPr="008B1A43">
        <w:rPr>
          <w:rFonts w:ascii="Franklin Gothic Book" w:hAnsi="Franklin Gothic Book" w:cs="Arial"/>
          <w:i/>
          <w:sz w:val="20"/>
        </w:rPr>
        <w:t>Means Test Review.</w:t>
      </w:r>
    </w:p>
    <w:p w14:paraId="328F77FA" w14:textId="77777777" w:rsidR="000E389E" w:rsidRDefault="000E389E" w:rsidP="000325A4">
      <w:pPr>
        <w:pStyle w:val="Recommendationnumber"/>
        <w:numPr>
          <w:ilvl w:val="0"/>
          <w:numId w:val="0"/>
        </w:numPr>
        <w:spacing w:before="0" w:line="260" w:lineRule="atLeast"/>
        <w:rPr>
          <w:rFonts w:ascii="Franklin Gothic Book" w:hAnsi="Franklin Gothic Book"/>
          <w:sz w:val="20"/>
        </w:rPr>
      </w:pPr>
    </w:p>
    <w:p w14:paraId="52CAB97D" w14:textId="0ED19B45" w:rsidR="008B1A43" w:rsidRDefault="008B1A43" w:rsidP="000325A4">
      <w:pPr>
        <w:pStyle w:val="Recommendationnumber"/>
        <w:numPr>
          <w:ilvl w:val="0"/>
          <w:numId w:val="0"/>
        </w:numPr>
        <w:spacing w:before="0" w:line="260" w:lineRule="atLeast"/>
        <w:rPr>
          <w:rFonts w:ascii="Franklin Gothic Book" w:hAnsi="Franklin Gothic Book"/>
          <w:sz w:val="20"/>
        </w:rPr>
      </w:pPr>
      <w:r>
        <w:rPr>
          <w:rFonts w:ascii="Franklin Gothic Book" w:hAnsi="Franklin Gothic Book"/>
          <w:sz w:val="20"/>
        </w:rPr>
        <w:t>FLS undertakes significant legally-aided work in the areas of Criminal Law and Family Law.   FLS</w:t>
      </w:r>
      <w:r w:rsidR="0080161C">
        <w:rPr>
          <w:rFonts w:ascii="Franklin Gothic Book" w:hAnsi="Franklin Gothic Book"/>
          <w:sz w:val="20"/>
        </w:rPr>
        <w:t xml:space="preserve"> is a</w:t>
      </w:r>
      <w:r>
        <w:rPr>
          <w:rFonts w:ascii="Franklin Gothic Book" w:hAnsi="Franklin Gothic Book"/>
          <w:sz w:val="20"/>
        </w:rPr>
        <w:t xml:space="preserve"> member of a number of Victoria Legal Aid panels, including:</w:t>
      </w:r>
    </w:p>
    <w:p w14:paraId="463AD903" w14:textId="77777777" w:rsidR="008B1A43" w:rsidRDefault="008B1A43" w:rsidP="000325A4">
      <w:pPr>
        <w:pStyle w:val="Recommendationnumber"/>
        <w:numPr>
          <w:ilvl w:val="0"/>
          <w:numId w:val="0"/>
        </w:numPr>
        <w:spacing w:before="0" w:line="260" w:lineRule="atLeast"/>
        <w:rPr>
          <w:rFonts w:ascii="Franklin Gothic Book" w:hAnsi="Franklin Gothic Book"/>
          <w:sz w:val="20"/>
        </w:rPr>
      </w:pPr>
    </w:p>
    <w:p w14:paraId="5BAE8013" w14:textId="761ED3E8" w:rsidR="0080161C" w:rsidRDefault="0080161C" w:rsidP="0080161C">
      <w:pPr>
        <w:pStyle w:val="Recommendationnumber"/>
        <w:numPr>
          <w:ilvl w:val="0"/>
          <w:numId w:val="17"/>
        </w:numPr>
        <w:spacing w:before="0" w:line="260" w:lineRule="atLeast"/>
        <w:rPr>
          <w:rFonts w:ascii="Franklin Gothic Book" w:hAnsi="Franklin Gothic Book"/>
          <w:sz w:val="20"/>
        </w:rPr>
      </w:pPr>
      <w:r>
        <w:rPr>
          <w:rFonts w:ascii="Franklin Gothic Book" w:hAnsi="Franklin Gothic Book"/>
          <w:sz w:val="20"/>
        </w:rPr>
        <w:t>Indictable Crime</w:t>
      </w:r>
    </w:p>
    <w:p w14:paraId="6A77199F" w14:textId="04FDE52B" w:rsidR="0080161C" w:rsidRDefault="0080161C" w:rsidP="0080161C">
      <w:pPr>
        <w:pStyle w:val="Recommendationnumber"/>
        <w:numPr>
          <w:ilvl w:val="0"/>
          <w:numId w:val="17"/>
        </w:numPr>
        <w:spacing w:before="0" w:line="260" w:lineRule="atLeast"/>
        <w:rPr>
          <w:rFonts w:ascii="Franklin Gothic Book" w:hAnsi="Franklin Gothic Book"/>
          <w:sz w:val="20"/>
        </w:rPr>
      </w:pPr>
      <w:r>
        <w:rPr>
          <w:rFonts w:ascii="Franklin Gothic Book" w:hAnsi="Franklin Gothic Book"/>
          <w:sz w:val="20"/>
        </w:rPr>
        <w:t>Summary Crime</w:t>
      </w:r>
    </w:p>
    <w:p w14:paraId="6965E48D" w14:textId="030EF630" w:rsidR="0080161C" w:rsidRDefault="0080161C" w:rsidP="0080161C">
      <w:pPr>
        <w:pStyle w:val="Recommendationnumber"/>
        <w:numPr>
          <w:ilvl w:val="0"/>
          <w:numId w:val="17"/>
        </w:numPr>
        <w:spacing w:before="0" w:line="260" w:lineRule="atLeast"/>
        <w:rPr>
          <w:rFonts w:ascii="Franklin Gothic Book" w:hAnsi="Franklin Gothic Book"/>
          <w:sz w:val="20"/>
        </w:rPr>
      </w:pPr>
      <w:r>
        <w:rPr>
          <w:rFonts w:ascii="Franklin Gothic Book" w:hAnsi="Franklin Gothic Book"/>
          <w:sz w:val="20"/>
        </w:rPr>
        <w:t>Family Law</w:t>
      </w:r>
    </w:p>
    <w:p w14:paraId="1B4D6456" w14:textId="700732BA" w:rsidR="0080161C" w:rsidRDefault="0080161C" w:rsidP="0080161C">
      <w:pPr>
        <w:pStyle w:val="Recommendationnumber"/>
        <w:numPr>
          <w:ilvl w:val="0"/>
          <w:numId w:val="17"/>
        </w:numPr>
        <w:spacing w:before="0" w:line="260" w:lineRule="atLeast"/>
        <w:rPr>
          <w:rFonts w:ascii="Franklin Gothic Book" w:hAnsi="Franklin Gothic Book"/>
          <w:sz w:val="20"/>
        </w:rPr>
      </w:pPr>
      <w:r>
        <w:rPr>
          <w:rFonts w:ascii="Franklin Gothic Book" w:hAnsi="Franklin Gothic Book"/>
          <w:sz w:val="20"/>
        </w:rPr>
        <w:t>Family Violence 29A</w:t>
      </w:r>
    </w:p>
    <w:p w14:paraId="633E1595" w14:textId="77777777" w:rsidR="008B1A43" w:rsidRDefault="008B1A43" w:rsidP="000325A4">
      <w:pPr>
        <w:pStyle w:val="Recommendationnumber"/>
        <w:numPr>
          <w:ilvl w:val="0"/>
          <w:numId w:val="0"/>
        </w:numPr>
        <w:spacing w:before="0" w:line="260" w:lineRule="atLeast"/>
        <w:rPr>
          <w:rFonts w:ascii="Franklin Gothic Book" w:hAnsi="Franklin Gothic Book"/>
          <w:sz w:val="20"/>
        </w:rPr>
      </w:pPr>
    </w:p>
    <w:p w14:paraId="7D76DCAE" w14:textId="77777777" w:rsidR="00F50182" w:rsidRDefault="00CB3F99" w:rsidP="000325A4">
      <w:pPr>
        <w:pStyle w:val="Recommendationnumber"/>
        <w:numPr>
          <w:ilvl w:val="0"/>
          <w:numId w:val="0"/>
        </w:numPr>
        <w:spacing w:before="0" w:line="260" w:lineRule="atLeast"/>
        <w:rPr>
          <w:rFonts w:ascii="Franklin Gothic Book" w:hAnsi="Franklin Gothic Book"/>
          <w:sz w:val="20"/>
        </w:rPr>
      </w:pPr>
      <w:r>
        <w:rPr>
          <w:rFonts w:ascii="Franklin Gothic Book" w:hAnsi="Franklin Gothic Book"/>
          <w:sz w:val="20"/>
        </w:rPr>
        <w:t>We have not expressed an opinion on every option, noting that there are some key themes coming throug</w:t>
      </w:r>
      <w:r w:rsidR="00F50182">
        <w:rPr>
          <w:rFonts w:ascii="Franklin Gothic Book" w:hAnsi="Franklin Gothic Book"/>
          <w:sz w:val="20"/>
        </w:rPr>
        <w:t>h, namely trying to strengthen accessibility and sustainability of legal assistance services.</w:t>
      </w:r>
    </w:p>
    <w:p w14:paraId="2BF65639" w14:textId="77777777" w:rsidR="00F50182" w:rsidRDefault="00F50182" w:rsidP="000325A4">
      <w:pPr>
        <w:pStyle w:val="Recommendationnumber"/>
        <w:numPr>
          <w:ilvl w:val="0"/>
          <w:numId w:val="0"/>
        </w:numPr>
        <w:spacing w:before="0" w:line="260" w:lineRule="atLeast"/>
        <w:rPr>
          <w:rFonts w:ascii="Franklin Gothic Book" w:hAnsi="Franklin Gothic Book"/>
          <w:sz w:val="20"/>
        </w:rPr>
      </w:pPr>
    </w:p>
    <w:p w14:paraId="7AE23195" w14:textId="1127F664" w:rsidR="00F50182" w:rsidRDefault="00F50182" w:rsidP="000325A4">
      <w:pPr>
        <w:pStyle w:val="Recommendationnumber"/>
        <w:numPr>
          <w:ilvl w:val="0"/>
          <w:numId w:val="0"/>
        </w:numPr>
        <w:spacing w:before="0" w:line="260" w:lineRule="atLeast"/>
        <w:rPr>
          <w:rFonts w:ascii="Franklin Gothic Book" w:hAnsi="Franklin Gothic Book"/>
          <w:sz w:val="20"/>
        </w:rPr>
      </w:pPr>
      <w:r>
        <w:rPr>
          <w:rFonts w:ascii="Franklin Gothic Book" w:hAnsi="Franklin Gothic Book"/>
          <w:sz w:val="20"/>
        </w:rPr>
        <w:t xml:space="preserve">Part C of the Options Paper notes the challenges around levels of practitioner fees.  Whilst lower fees support enhanced economic and efficient services, they do act as a disincentive for undertaking legally </w:t>
      </w:r>
      <w:r w:rsidRPr="00241DCF">
        <w:rPr>
          <w:rFonts w:ascii="Franklin Gothic Book" w:hAnsi="Franklin Gothic Book"/>
          <w:sz w:val="20"/>
        </w:rPr>
        <w:t>aided work.   We suggest consideration be provided to investigating bundling</w:t>
      </w:r>
      <w:r w:rsidR="00241DCF">
        <w:rPr>
          <w:rFonts w:ascii="Franklin Gothic Book" w:hAnsi="Franklin Gothic Book"/>
          <w:sz w:val="20"/>
        </w:rPr>
        <w:t xml:space="preserve"> of legally aided</w:t>
      </w:r>
      <w:r w:rsidRPr="00241DCF">
        <w:rPr>
          <w:rFonts w:ascii="Franklin Gothic Book" w:hAnsi="Franklin Gothic Book"/>
          <w:sz w:val="20"/>
        </w:rPr>
        <w:t xml:space="preserve"> services</w:t>
      </w:r>
      <w:r w:rsidR="00241DCF" w:rsidRPr="00241DCF">
        <w:rPr>
          <w:rFonts w:ascii="Franklin Gothic Book" w:hAnsi="Franklin Gothic Book"/>
          <w:sz w:val="20"/>
        </w:rPr>
        <w:t xml:space="preserve"> (ie. </w:t>
      </w:r>
      <w:r w:rsidR="00241DCF">
        <w:rPr>
          <w:rFonts w:ascii="Franklin Gothic Book" w:hAnsi="Franklin Gothic Book"/>
          <w:sz w:val="20"/>
        </w:rPr>
        <w:t>p</w:t>
      </w:r>
      <w:r w:rsidR="00241DCF" w:rsidRPr="00241DCF">
        <w:rPr>
          <w:rFonts w:ascii="Franklin Gothic Book" w:hAnsi="Franklin Gothic Book"/>
          <w:sz w:val="20"/>
        </w:rPr>
        <w:t xml:space="preserve">aying </w:t>
      </w:r>
      <w:r w:rsidR="00241DCF">
        <w:rPr>
          <w:rFonts w:ascii="Franklin Gothic Book" w:hAnsi="Franklin Gothic Book"/>
          <w:sz w:val="20"/>
        </w:rPr>
        <w:t>for an organisation a lump sum</w:t>
      </w:r>
      <w:r w:rsidR="00241DCF" w:rsidRPr="00241DCF">
        <w:rPr>
          <w:rFonts w:ascii="Franklin Gothic Book" w:hAnsi="Franklin Gothic Book"/>
          <w:sz w:val="20"/>
        </w:rPr>
        <w:t xml:space="preserve"> to conduct legally aided matters rather than a per matter fee).</w:t>
      </w:r>
      <w:r w:rsidR="00241DCF">
        <w:rPr>
          <w:rFonts w:ascii="Franklin Gothic Book" w:hAnsi="Franklin Gothic Book"/>
          <w:sz w:val="20"/>
        </w:rPr>
        <w:t xml:space="preserve">  This would potentially be more efficient.</w:t>
      </w:r>
    </w:p>
    <w:p w14:paraId="3ACB52A1" w14:textId="77777777" w:rsidR="00F50182" w:rsidRDefault="00F50182" w:rsidP="000325A4">
      <w:pPr>
        <w:pStyle w:val="Recommendationnumber"/>
        <w:numPr>
          <w:ilvl w:val="0"/>
          <w:numId w:val="0"/>
        </w:numPr>
        <w:spacing w:before="0" w:line="260" w:lineRule="atLeast"/>
        <w:rPr>
          <w:rFonts w:ascii="Franklin Gothic Book" w:hAnsi="Franklin Gothic Book"/>
          <w:sz w:val="20"/>
        </w:rPr>
      </w:pPr>
    </w:p>
    <w:p w14:paraId="3BB10612" w14:textId="6A7F8DBB" w:rsidR="00CB3F99" w:rsidRDefault="00DC7F2F" w:rsidP="000325A4">
      <w:pPr>
        <w:pStyle w:val="Recommendationnumber"/>
        <w:numPr>
          <w:ilvl w:val="0"/>
          <w:numId w:val="0"/>
        </w:numPr>
        <w:spacing w:before="0" w:line="260" w:lineRule="atLeast"/>
        <w:rPr>
          <w:rFonts w:ascii="Franklin Gothic Book" w:hAnsi="Franklin Gothic Book"/>
          <w:sz w:val="20"/>
        </w:rPr>
      </w:pPr>
      <w:r>
        <w:rPr>
          <w:rFonts w:ascii="Franklin Gothic Book" w:hAnsi="Franklin Gothic Book"/>
          <w:i/>
          <w:sz w:val="20"/>
        </w:rPr>
        <w:t>Documentary requirements</w:t>
      </w:r>
    </w:p>
    <w:p w14:paraId="1B81C162" w14:textId="6571F396" w:rsidR="00DC7F2F" w:rsidRPr="002D7837" w:rsidRDefault="00DC7F2F" w:rsidP="00DC7F2F">
      <w:pPr>
        <w:spacing w:line="260" w:lineRule="exact"/>
        <w:rPr>
          <w:rFonts w:ascii="Franklin Gothic Book" w:hAnsi="Franklin Gothic Book" w:cs="Arial"/>
          <w:sz w:val="20"/>
        </w:rPr>
      </w:pPr>
      <w:r>
        <w:rPr>
          <w:rFonts w:ascii="Franklin Gothic Book" w:hAnsi="Franklin Gothic Book" w:cs="Arial"/>
          <w:sz w:val="20"/>
        </w:rPr>
        <w:t>We support the</w:t>
      </w:r>
      <w:r w:rsidRPr="002D7837">
        <w:rPr>
          <w:rFonts w:ascii="Franklin Gothic Book" w:hAnsi="Franklin Gothic Book" w:cs="Arial"/>
          <w:sz w:val="20"/>
        </w:rPr>
        <w:t xml:space="preserve"> option</w:t>
      </w:r>
      <w:r>
        <w:rPr>
          <w:rFonts w:ascii="Franklin Gothic Book" w:hAnsi="Franklin Gothic Book" w:cs="Arial"/>
          <w:sz w:val="20"/>
        </w:rPr>
        <w:t xml:space="preserve"> to introduce a waiver of documentary requirements,</w:t>
      </w:r>
      <w:r w:rsidRPr="002D7837">
        <w:rPr>
          <w:rFonts w:ascii="Franklin Gothic Book" w:hAnsi="Franklin Gothic Book" w:cs="Arial"/>
          <w:sz w:val="20"/>
        </w:rPr>
        <w:t xml:space="preserve"> particularly in circumstances of family violence.  </w:t>
      </w:r>
    </w:p>
    <w:p w14:paraId="5BE47FA0" w14:textId="77777777" w:rsidR="00DC7F2F" w:rsidRPr="002D7837" w:rsidRDefault="00DC7F2F" w:rsidP="00DC7F2F">
      <w:pPr>
        <w:spacing w:line="260" w:lineRule="exact"/>
        <w:rPr>
          <w:rFonts w:ascii="Franklin Gothic Book" w:hAnsi="Franklin Gothic Book" w:cs="Arial"/>
          <w:sz w:val="20"/>
        </w:rPr>
      </w:pPr>
    </w:p>
    <w:p w14:paraId="680111B6" w14:textId="77777777" w:rsidR="00DC7F2F" w:rsidRPr="002D7837" w:rsidRDefault="00DC7F2F" w:rsidP="00DC7F2F">
      <w:pPr>
        <w:spacing w:line="260" w:lineRule="exact"/>
        <w:rPr>
          <w:rFonts w:ascii="Franklin Gothic Book" w:hAnsi="Franklin Gothic Book" w:cs="Arial"/>
          <w:sz w:val="20"/>
        </w:rPr>
      </w:pPr>
      <w:r w:rsidRPr="002D7837">
        <w:rPr>
          <w:rFonts w:ascii="Franklin Gothic Book" w:hAnsi="Franklin Gothic Book" w:cs="Arial"/>
          <w:sz w:val="20"/>
        </w:rPr>
        <w:t>We also suggest that consideration be provided to reducing documentary requirements for people receiving casual/varied income and/or people who are directors of companies that are failing/going bankrupt.   These requirements are often are so onerous, that they can lead to lengthy delays, the client simply giving up and not being able to access legal assistance and legal services spending very significant time trying to help the client to satisfy these requirements (rather than resolving legal matters).</w:t>
      </w:r>
    </w:p>
    <w:p w14:paraId="1F78E8A4" w14:textId="77777777" w:rsidR="008B1A43" w:rsidRDefault="008B1A43" w:rsidP="00CB3F99">
      <w:pPr>
        <w:pStyle w:val="Recommendationnumber"/>
        <w:numPr>
          <w:ilvl w:val="0"/>
          <w:numId w:val="0"/>
        </w:numPr>
        <w:spacing w:before="0" w:line="260" w:lineRule="exact"/>
        <w:rPr>
          <w:rFonts w:ascii="Franklin Gothic Book" w:hAnsi="Franklin Gothic Book"/>
          <w:sz w:val="20"/>
        </w:rPr>
      </w:pPr>
    </w:p>
    <w:p w14:paraId="3A6D31E0" w14:textId="1E4BD1F3" w:rsidR="009C6B35" w:rsidRPr="009C6B35" w:rsidRDefault="009C6B35" w:rsidP="00CB3F99">
      <w:pPr>
        <w:pStyle w:val="Recommendationnumber"/>
        <w:numPr>
          <w:ilvl w:val="0"/>
          <w:numId w:val="0"/>
        </w:numPr>
        <w:spacing w:before="0" w:line="260" w:lineRule="exact"/>
        <w:rPr>
          <w:rFonts w:ascii="Franklin Gothic Book" w:hAnsi="Franklin Gothic Book"/>
          <w:i/>
          <w:sz w:val="20"/>
        </w:rPr>
      </w:pPr>
      <w:r w:rsidRPr="009C6B35">
        <w:rPr>
          <w:rFonts w:ascii="Franklin Gothic Book" w:hAnsi="Franklin Gothic Book"/>
          <w:i/>
          <w:sz w:val="20"/>
        </w:rPr>
        <w:t>Income</w:t>
      </w:r>
      <w:r>
        <w:rPr>
          <w:rFonts w:ascii="Franklin Gothic Book" w:hAnsi="Franklin Gothic Book"/>
          <w:i/>
          <w:sz w:val="20"/>
        </w:rPr>
        <w:t xml:space="preserve">, assets </w:t>
      </w:r>
      <w:r w:rsidRPr="009C6B35">
        <w:rPr>
          <w:rFonts w:ascii="Franklin Gothic Book" w:hAnsi="Franklin Gothic Book"/>
          <w:i/>
          <w:sz w:val="20"/>
        </w:rPr>
        <w:t>and deductions</w:t>
      </w:r>
    </w:p>
    <w:p w14:paraId="4B4DA3ED" w14:textId="77777777" w:rsidR="00DC7F2F" w:rsidRPr="00DC7F2F" w:rsidRDefault="00DC7F2F" w:rsidP="00DC7F2F">
      <w:pPr>
        <w:spacing w:line="260" w:lineRule="exact"/>
        <w:rPr>
          <w:rFonts w:ascii="Franklin Gothic Book" w:hAnsi="Franklin Gothic Book"/>
          <w:sz w:val="20"/>
        </w:rPr>
      </w:pPr>
      <w:r>
        <w:rPr>
          <w:rFonts w:ascii="Franklin Gothic Book" w:hAnsi="Franklin Gothic Book"/>
          <w:sz w:val="20"/>
        </w:rPr>
        <w:t>A significant number of FLS clients have irregular income and rely heavily on mobile phone use.    We support the view that m</w:t>
      </w:r>
      <w:r w:rsidRPr="00DC7F2F">
        <w:rPr>
          <w:rFonts w:ascii="Franklin Gothic Book" w:hAnsi="Franklin Gothic Book"/>
          <w:sz w:val="20"/>
        </w:rPr>
        <w:t>obile phones should be factored in when considering a person’s necessary expenses</w:t>
      </w:r>
      <w:r>
        <w:rPr>
          <w:rFonts w:ascii="Franklin Gothic Book" w:hAnsi="Franklin Gothic Book"/>
          <w:sz w:val="20"/>
        </w:rPr>
        <w:t>.</w:t>
      </w:r>
    </w:p>
    <w:p w14:paraId="5F9AB900" w14:textId="77777777" w:rsidR="00DC7F2F" w:rsidRDefault="00DC7F2F" w:rsidP="00CB3F99">
      <w:pPr>
        <w:pStyle w:val="Recommendationnumber"/>
        <w:numPr>
          <w:ilvl w:val="0"/>
          <w:numId w:val="0"/>
        </w:numPr>
        <w:spacing w:before="0" w:line="260" w:lineRule="exact"/>
        <w:rPr>
          <w:rFonts w:ascii="Franklin Gothic Book" w:hAnsi="Franklin Gothic Book"/>
          <w:sz w:val="20"/>
        </w:rPr>
      </w:pPr>
    </w:p>
    <w:p w14:paraId="3A3DF171" w14:textId="5CEFA4CB" w:rsidR="00DC7F2F" w:rsidRDefault="00DC7F2F" w:rsidP="00DC7F2F">
      <w:pPr>
        <w:spacing w:line="260" w:lineRule="exact"/>
        <w:rPr>
          <w:rFonts w:ascii="Franklin Gothic Book" w:hAnsi="Franklin Gothic Book" w:cs="Arial"/>
          <w:sz w:val="20"/>
        </w:rPr>
      </w:pPr>
      <w:r>
        <w:rPr>
          <w:rFonts w:ascii="Franklin Gothic Book" w:hAnsi="Franklin Gothic Book" w:cs="Arial"/>
          <w:sz w:val="20"/>
        </w:rPr>
        <w:t>We support the option to introduce a better approach for people with irregular incomes, however would also caution that the administrative burden of compliance should not be more onerous than those with regular incomes.</w:t>
      </w:r>
    </w:p>
    <w:p w14:paraId="273836F3" w14:textId="77777777" w:rsidR="00DC7F2F" w:rsidRDefault="00DC7F2F" w:rsidP="00CB3F99">
      <w:pPr>
        <w:pStyle w:val="Recommendationnumber"/>
        <w:numPr>
          <w:ilvl w:val="0"/>
          <w:numId w:val="0"/>
        </w:numPr>
        <w:spacing w:before="0" w:line="260" w:lineRule="exact"/>
        <w:rPr>
          <w:rFonts w:ascii="Franklin Gothic Book" w:hAnsi="Franklin Gothic Book"/>
          <w:sz w:val="20"/>
        </w:rPr>
      </w:pPr>
    </w:p>
    <w:p w14:paraId="3C9CF3A7" w14:textId="77777777" w:rsidR="009A04FB" w:rsidRDefault="009A04FB" w:rsidP="009A04FB">
      <w:pPr>
        <w:spacing w:line="260" w:lineRule="exact"/>
        <w:rPr>
          <w:rFonts w:ascii="Franklin Gothic Book" w:hAnsi="Franklin Gothic Book" w:cs="Arial"/>
          <w:sz w:val="20"/>
        </w:rPr>
      </w:pPr>
      <w:r>
        <w:rPr>
          <w:rFonts w:ascii="Franklin Gothic Book" w:hAnsi="Franklin Gothic Book" w:cs="Arial"/>
          <w:sz w:val="20"/>
        </w:rPr>
        <w:t xml:space="preserve">The Fitzroy Legal Service assists a significant number of clients who have alcohol and other drug dependence.   This impacts on access to legally aided services in a number of ways.   </w:t>
      </w:r>
    </w:p>
    <w:p w14:paraId="57D639A7" w14:textId="77777777" w:rsidR="009A04FB" w:rsidRDefault="009A04FB" w:rsidP="009A04FB">
      <w:pPr>
        <w:spacing w:line="260" w:lineRule="exact"/>
        <w:rPr>
          <w:rFonts w:ascii="Franklin Gothic Book" w:hAnsi="Franklin Gothic Book" w:cs="Arial"/>
          <w:sz w:val="20"/>
        </w:rPr>
      </w:pPr>
    </w:p>
    <w:p w14:paraId="3FB8E795" w14:textId="12967CD2" w:rsidR="009A04FB" w:rsidRDefault="009A04FB" w:rsidP="009A04FB">
      <w:pPr>
        <w:pStyle w:val="ListParagraph"/>
        <w:numPr>
          <w:ilvl w:val="0"/>
          <w:numId w:val="18"/>
        </w:numPr>
        <w:spacing w:line="260" w:lineRule="exact"/>
        <w:rPr>
          <w:rFonts w:ascii="Franklin Gothic Book" w:hAnsi="Franklin Gothic Book" w:cs="Arial"/>
          <w:sz w:val="20"/>
        </w:rPr>
      </w:pPr>
      <w:r w:rsidRPr="009A04FB">
        <w:rPr>
          <w:rFonts w:ascii="Franklin Gothic Book" w:hAnsi="Franklin Gothic Book" w:cs="Arial"/>
          <w:sz w:val="20"/>
        </w:rPr>
        <w:t xml:space="preserve">We suggest consideration be provided for the inclusion of pharmacotherapy fees as allowable cost of living deductions.   </w:t>
      </w:r>
    </w:p>
    <w:p w14:paraId="171A4FAC" w14:textId="77777777" w:rsidR="009A04FB" w:rsidRPr="009A04FB" w:rsidRDefault="009A04FB" w:rsidP="009A04FB">
      <w:pPr>
        <w:pStyle w:val="ListParagraph"/>
        <w:spacing w:line="260" w:lineRule="exact"/>
        <w:ind w:left="1660"/>
        <w:rPr>
          <w:rFonts w:ascii="Franklin Gothic Book" w:hAnsi="Franklin Gothic Book" w:cs="Arial"/>
          <w:sz w:val="20"/>
        </w:rPr>
      </w:pPr>
    </w:p>
    <w:p w14:paraId="1F7ABDBC" w14:textId="4C7A01A5" w:rsidR="009A04FB" w:rsidRPr="009A04FB" w:rsidRDefault="009A04FB" w:rsidP="009A04FB">
      <w:pPr>
        <w:pStyle w:val="ListParagraph"/>
        <w:numPr>
          <w:ilvl w:val="0"/>
          <w:numId w:val="18"/>
        </w:numPr>
        <w:spacing w:line="260" w:lineRule="exact"/>
        <w:rPr>
          <w:rFonts w:ascii="Franklin Gothic Book" w:hAnsi="Franklin Gothic Book" w:cs="Arial"/>
          <w:sz w:val="20"/>
        </w:rPr>
      </w:pPr>
      <w:r w:rsidRPr="009A04FB">
        <w:rPr>
          <w:rFonts w:ascii="Franklin Gothic Book" w:hAnsi="Franklin Gothic Book" w:cs="Arial"/>
          <w:sz w:val="20"/>
        </w:rPr>
        <w:t xml:space="preserve">We suggest consideration be given to clarify status of drug debts and/or debts where lender may not be reputable but client is making repayments.   Our experience highlights that confidentiality issues preclude providing declarations (possible issues of privilege), there are difficulties in meeting VLA requirements for documentary evidence, whilst acknowledging that they are necessary debts.  </w:t>
      </w:r>
      <w:r>
        <w:rPr>
          <w:rFonts w:ascii="Franklin Gothic Book" w:hAnsi="Franklin Gothic Book" w:cs="Arial"/>
          <w:sz w:val="20"/>
        </w:rPr>
        <w:br/>
      </w:r>
    </w:p>
    <w:p w14:paraId="70688D58" w14:textId="220E78D6" w:rsidR="009A04FB" w:rsidRPr="009C6B35" w:rsidRDefault="009A04FB" w:rsidP="009A04FB">
      <w:pPr>
        <w:pStyle w:val="ListParagraph"/>
        <w:numPr>
          <w:ilvl w:val="0"/>
          <w:numId w:val="18"/>
        </w:numPr>
        <w:spacing w:line="260" w:lineRule="exact"/>
        <w:rPr>
          <w:rFonts w:ascii="Franklin Gothic Book" w:hAnsi="Franklin Gothic Book" w:cs="Arial"/>
          <w:sz w:val="20"/>
        </w:rPr>
      </w:pPr>
      <w:r>
        <w:rPr>
          <w:rFonts w:ascii="Franklin Gothic Book" w:hAnsi="Franklin Gothic Book" w:cs="Arial"/>
          <w:sz w:val="20"/>
        </w:rPr>
        <w:lastRenderedPageBreak/>
        <w:t>Given the huge demands on government funded rehabilitation services, private services are often the only avenue for individuals to access treatment.   Use of superannuation for private rehabilitation services should not be prohibitive to meeting the income and means test.</w:t>
      </w:r>
    </w:p>
    <w:p w14:paraId="76034D12" w14:textId="77777777" w:rsidR="009A04FB" w:rsidRDefault="009A04FB" w:rsidP="009A04FB">
      <w:pPr>
        <w:spacing w:line="260" w:lineRule="exact"/>
        <w:rPr>
          <w:rFonts w:ascii="Franklin Gothic Book" w:hAnsi="Franklin Gothic Book" w:cs="Arial"/>
          <w:sz w:val="20"/>
        </w:rPr>
      </w:pPr>
      <w:r>
        <w:rPr>
          <w:rFonts w:ascii="Franklin Gothic Book" w:hAnsi="Franklin Gothic Book" w:cs="Arial"/>
          <w:sz w:val="20"/>
        </w:rPr>
        <w:t xml:space="preserve">The </w:t>
      </w:r>
      <w:r w:rsidRPr="002D7837">
        <w:rPr>
          <w:rFonts w:ascii="Franklin Gothic Book" w:hAnsi="Franklin Gothic Book" w:cs="Arial"/>
          <w:sz w:val="20"/>
        </w:rPr>
        <w:t>onerous requirements regarding assessment of income/assets often unnecessarily prolong resolution of legal matters. This is a major is</w:t>
      </w:r>
      <w:r>
        <w:rPr>
          <w:rFonts w:ascii="Franklin Gothic Book" w:hAnsi="Franklin Gothic Book" w:cs="Arial"/>
          <w:sz w:val="20"/>
        </w:rPr>
        <w:t>sue for family violence</w:t>
      </w:r>
      <w:r w:rsidRPr="002D7837">
        <w:rPr>
          <w:rFonts w:ascii="Franklin Gothic Book" w:hAnsi="Franklin Gothic Book" w:cs="Arial"/>
          <w:sz w:val="20"/>
        </w:rPr>
        <w:t xml:space="preserve"> matters where there are now fast-tracking procedures in most courts</w:t>
      </w:r>
      <w:r>
        <w:rPr>
          <w:rFonts w:ascii="Franklin Gothic Book" w:hAnsi="Franklin Gothic Book" w:cs="Arial"/>
          <w:sz w:val="20"/>
        </w:rPr>
        <w:t>.    This is particularly pertinent to Option One.</w:t>
      </w:r>
    </w:p>
    <w:p w14:paraId="32A0CF16" w14:textId="77777777" w:rsidR="00DC7F2F" w:rsidRDefault="00DC7F2F" w:rsidP="00CB3F99">
      <w:pPr>
        <w:pStyle w:val="Recommendationnumber"/>
        <w:numPr>
          <w:ilvl w:val="0"/>
          <w:numId w:val="0"/>
        </w:numPr>
        <w:spacing w:before="0" w:line="260" w:lineRule="exact"/>
        <w:rPr>
          <w:rFonts w:ascii="Franklin Gothic Book" w:hAnsi="Franklin Gothic Book"/>
          <w:sz w:val="20"/>
        </w:rPr>
      </w:pPr>
    </w:p>
    <w:p w14:paraId="6CD09C5B" w14:textId="61809959" w:rsidR="009C6B35" w:rsidRDefault="009C6B35" w:rsidP="009C6B35">
      <w:pPr>
        <w:spacing w:line="260" w:lineRule="exact"/>
        <w:rPr>
          <w:rFonts w:ascii="Franklin Gothic Book" w:hAnsi="Franklin Gothic Book"/>
          <w:sz w:val="20"/>
        </w:rPr>
      </w:pPr>
      <w:r>
        <w:rPr>
          <w:rFonts w:ascii="Franklin Gothic Book" w:hAnsi="Franklin Gothic Book"/>
          <w:sz w:val="20"/>
        </w:rPr>
        <w:t xml:space="preserve">We support </w:t>
      </w:r>
      <w:r w:rsidRPr="00CB3F99">
        <w:rPr>
          <w:rFonts w:ascii="Franklin Gothic Book" w:hAnsi="Franklin Gothic Book"/>
          <w:sz w:val="20"/>
        </w:rPr>
        <w:t xml:space="preserve">allowing a higher income threshold for certain priority matters i.e family violence and child protection. </w:t>
      </w:r>
      <w:r>
        <w:rPr>
          <w:rFonts w:ascii="Franklin Gothic Book" w:hAnsi="Franklin Gothic Book"/>
          <w:sz w:val="20"/>
        </w:rPr>
        <w:t xml:space="preserve">  We also strongly support option 13 (increasing a range of deductions) but caution against cumbersome documentary evidence </w:t>
      </w:r>
      <w:r w:rsidR="007F0B2D">
        <w:rPr>
          <w:rFonts w:ascii="Franklin Gothic Book" w:hAnsi="Franklin Gothic Book"/>
          <w:sz w:val="20"/>
        </w:rPr>
        <w:t>requirements,</w:t>
      </w:r>
      <w:r>
        <w:rPr>
          <w:rFonts w:ascii="Franklin Gothic Book" w:hAnsi="Franklin Gothic Book"/>
          <w:sz w:val="20"/>
        </w:rPr>
        <w:t xml:space="preserve"> as these would cause delays.   </w:t>
      </w:r>
      <w:r w:rsidR="007F0B2D">
        <w:rPr>
          <w:rFonts w:ascii="Franklin Gothic Book" w:hAnsi="Franklin Gothic Book"/>
          <w:sz w:val="20"/>
        </w:rPr>
        <w:t>Option 27 (standardised household expenditure) may be preferable on this basis.</w:t>
      </w:r>
    </w:p>
    <w:p w14:paraId="26E2FB54" w14:textId="77777777" w:rsidR="009C6B35" w:rsidRDefault="009C6B35" w:rsidP="00CB3F99">
      <w:pPr>
        <w:pStyle w:val="Recommendationnumber"/>
        <w:numPr>
          <w:ilvl w:val="0"/>
          <w:numId w:val="0"/>
        </w:numPr>
        <w:spacing w:before="0" w:line="260" w:lineRule="exact"/>
        <w:rPr>
          <w:rFonts w:ascii="Franklin Gothic Book" w:hAnsi="Franklin Gothic Book"/>
          <w:sz w:val="20"/>
        </w:rPr>
      </w:pPr>
    </w:p>
    <w:p w14:paraId="5650B906" w14:textId="7B819463" w:rsidR="009C6B35" w:rsidRPr="009C6B35" w:rsidRDefault="009C6B35" w:rsidP="00CB3F99">
      <w:pPr>
        <w:pStyle w:val="Recommendationnumber"/>
        <w:numPr>
          <w:ilvl w:val="0"/>
          <w:numId w:val="0"/>
        </w:numPr>
        <w:spacing w:before="0" w:line="260" w:lineRule="exact"/>
        <w:rPr>
          <w:rFonts w:ascii="Franklin Gothic Book" w:hAnsi="Franklin Gothic Book"/>
          <w:i/>
          <w:sz w:val="20"/>
        </w:rPr>
      </w:pPr>
      <w:r w:rsidRPr="009C6B35">
        <w:rPr>
          <w:rFonts w:ascii="Franklin Gothic Book" w:hAnsi="Franklin Gothic Book"/>
          <w:i/>
          <w:sz w:val="20"/>
        </w:rPr>
        <w:t>Financially associated persons</w:t>
      </w:r>
    </w:p>
    <w:p w14:paraId="4DD67F7F" w14:textId="12CE48A7" w:rsidR="009A04FB" w:rsidRDefault="009A04FB" w:rsidP="009A04FB">
      <w:pPr>
        <w:pStyle w:val="Recommendationnumber"/>
        <w:numPr>
          <w:ilvl w:val="0"/>
          <w:numId w:val="0"/>
        </w:numPr>
        <w:spacing w:before="0" w:line="260" w:lineRule="exact"/>
        <w:rPr>
          <w:rFonts w:ascii="Franklin Gothic Book" w:hAnsi="Franklin Gothic Book"/>
          <w:sz w:val="20"/>
        </w:rPr>
      </w:pPr>
      <w:r>
        <w:rPr>
          <w:rFonts w:ascii="Franklin Gothic Book" w:hAnsi="Franklin Gothic Book"/>
          <w:sz w:val="20"/>
        </w:rPr>
        <w:t>We support the option to reduce documentary proof required from financially associated persons and allowance for dependents of financially associated persons to be included in the means test calculations.</w:t>
      </w:r>
    </w:p>
    <w:p w14:paraId="1DEB512D" w14:textId="77777777" w:rsidR="009C6B35" w:rsidRDefault="009C6B35" w:rsidP="009A04FB">
      <w:pPr>
        <w:pStyle w:val="Recommendationnumber"/>
        <w:numPr>
          <w:ilvl w:val="0"/>
          <w:numId w:val="0"/>
        </w:numPr>
        <w:spacing w:before="0" w:line="260" w:lineRule="exact"/>
        <w:rPr>
          <w:rFonts w:ascii="Franklin Gothic Book" w:hAnsi="Franklin Gothic Book"/>
          <w:sz w:val="20"/>
        </w:rPr>
      </w:pPr>
    </w:p>
    <w:p w14:paraId="32A8DA5F" w14:textId="4A3D4CFA" w:rsidR="009A04FB" w:rsidRDefault="009C6B35" w:rsidP="009A04FB">
      <w:pPr>
        <w:pStyle w:val="Recommendationnumber"/>
        <w:numPr>
          <w:ilvl w:val="0"/>
          <w:numId w:val="0"/>
        </w:numPr>
        <w:spacing w:before="0" w:line="260" w:lineRule="exact"/>
        <w:rPr>
          <w:rFonts w:ascii="Franklin Gothic Book" w:hAnsi="Franklin Gothic Book"/>
          <w:sz w:val="20"/>
        </w:rPr>
      </w:pPr>
      <w:r>
        <w:rPr>
          <w:rFonts w:ascii="Franklin Gothic Book" w:hAnsi="Franklin Gothic Book"/>
          <w:sz w:val="20"/>
        </w:rPr>
        <w:t>We also support the option</w:t>
      </w:r>
      <w:r w:rsidR="007F0B2D">
        <w:rPr>
          <w:rFonts w:ascii="Franklin Gothic Book" w:hAnsi="Franklin Gothic Book"/>
          <w:sz w:val="20"/>
        </w:rPr>
        <w:t>s</w:t>
      </w:r>
      <w:r>
        <w:rPr>
          <w:rFonts w:ascii="Franklin Gothic Book" w:hAnsi="Franklin Gothic Book"/>
          <w:sz w:val="20"/>
        </w:rPr>
        <w:t xml:space="preserve"> that</w:t>
      </w:r>
      <w:r w:rsidR="007F0B2D">
        <w:rPr>
          <w:rFonts w:ascii="Franklin Gothic Book" w:hAnsi="Franklin Gothic Book"/>
          <w:sz w:val="20"/>
        </w:rPr>
        <w:t xml:space="preserve"> discuss</w:t>
      </w:r>
      <w:r>
        <w:rPr>
          <w:rFonts w:ascii="Franklin Gothic Book" w:hAnsi="Franklin Gothic Book"/>
          <w:sz w:val="20"/>
        </w:rPr>
        <w:t xml:space="preserve"> dependents of financially associated persons be</w:t>
      </w:r>
      <w:r w:rsidR="007F0B2D">
        <w:rPr>
          <w:rFonts w:ascii="Franklin Gothic Book" w:hAnsi="Franklin Gothic Book"/>
          <w:sz w:val="20"/>
        </w:rPr>
        <w:t>ing</w:t>
      </w:r>
      <w:r>
        <w:rPr>
          <w:rFonts w:ascii="Franklin Gothic Book" w:hAnsi="Franklin Gothic Book"/>
          <w:sz w:val="20"/>
        </w:rPr>
        <w:t xml:space="preserve"> included</w:t>
      </w:r>
      <w:r w:rsidR="007F0B2D">
        <w:rPr>
          <w:rFonts w:ascii="Franklin Gothic Book" w:hAnsi="Franklin Gothic Book"/>
          <w:sz w:val="20"/>
        </w:rPr>
        <w:t xml:space="preserve"> in the means test calculations and also narrowing the definition of financially associated person.</w:t>
      </w:r>
      <w:r>
        <w:rPr>
          <w:rFonts w:ascii="Franklin Gothic Book" w:hAnsi="Franklin Gothic Book"/>
          <w:sz w:val="20"/>
        </w:rPr>
        <w:t xml:space="preserve">  This is particularly relevant where an individual, over the age of 18, is still living with parents who are classified as financially associated persons but who may be supporting a number of dependents and therefore have limited means to support the individual requiring legal assistance.</w:t>
      </w:r>
    </w:p>
    <w:p w14:paraId="18ABA14E" w14:textId="77777777" w:rsidR="009C6B35" w:rsidRDefault="009C6B35" w:rsidP="009A04FB">
      <w:pPr>
        <w:pStyle w:val="Recommendationnumber"/>
        <w:numPr>
          <w:ilvl w:val="0"/>
          <w:numId w:val="0"/>
        </w:numPr>
        <w:spacing w:before="0" w:line="260" w:lineRule="exact"/>
        <w:rPr>
          <w:rFonts w:ascii="Franklin Gothic Book" w:hAnsi="Franklin Gothic Book"/>
          <w:sz w:val="20"/>
        </w:rPr>
      </w:pPr>
    </w:p>
    <w:p w14:paraId="142B9BD6" w14:textId="77777777" w:rsidR="007F0B2D" w:rsidRDefault="007F0B2D" w:rsidP="007F0B2D">
      <w:pPr>
        <w:spacing w:line="260" w:lineRule="exact"/>
        <w:rPr>
          <w:rFonts w:ascii="Franklin Gothic Book" w:hAnsi="Franklin Gothic Book" w:cs="Arial"/>
          <w:sz w:val="20"/>
        </w:rPr>
      </w:pPr>
      <w:r>
        <w:rPr>
          <w:rFonts w:ascii="Franklin Gothic Book" w:hAnsi="Franklin Gothic Book" w:cs="Arial"/>
          <w:sz w:val="20"/>
        </w:rPr>
        <w:t>T</w:t>
      </w:r>
      <w:r w:rsidRPr="007F0B2D">
        <w:rPr>
          <w:rFonts w:ascii="Franklin Gothic Book" w:hAnsi="Franklin Gothic Book" w:cs="Arial"/>
          <w:sz w:val="20"/>
        </w:rPr>
        <w:t xml:space="preserve">he alternative </w:t>
      </w:r>
      <w:r>
        <w:rPr>
          <w:rFonts w:ascii="Franklin Gothic Book" w:hAnsi="Franklin Gothic Book" w:cs="Arial"/>
          <w:sz w:val="20"/>
        </w:rPr>
        <w:t xml:space="preserve">to legal aid, ie. </w:t>
      </w:r>
      <w:r w:rsidRPr="007F0B2D">
        <w:rPr>
          <w:rFonts w:ascii="Franklin Gothic Book" w:hAnsi="Franklin Gothic Book" w:cs="Arial"/>
          <w:sz w:val="20"/>
        </w:rPr>
        <w:t>a parent pay</w:t>
      </w:r>
      <w:r>
        <w:rPr>
          <w:rFonts w:ascii="Franklin Gothic Book" w:hAnsi="Franklin Gothic Book" w:cs="Arial"/>
          <w:sz w:val="20"/>
        </w:rPr>
        <w:t>ing</w:t>
      </w:r>
      <w:r w:rsidRPr="007F0B2D">
        <w:rPr>
          <w:rFonts w:ascii="Franklin Gothic Book" w:hAnsi="Franklin Gothic Book" w:cs="Arial"/>
          <w:sz w:val="20"/>
        </w:rPr>
        <w:t xml:space="preserve"> for legal fees for their child’s legal matters</w:t>
      </w:r>
      <w:r>
        <w:rPr>
          <w:rFonts w:ascii="Franklin Gothic Book" w:hAnsi="Franklin Gothic Book" w:cs="Arial"/>
          <w:sz w:val="20"/>
        </w:rPr>
        <w:t>,</w:t>
      </w:r>
      <w:r w:rsidRPr="007F0B2D">
        <w:rPr>
          <w:rFonts w:ascii="Franklin Gothic Book" w:hAnsi="Franklin Gothic Book" w:cs="Arial"/>
          <w:sz w:val="20"/>
        </w:rPr>
        <w:t xml:space="preserve"> creates a high risk of legal ethical issues over the course of acting – ie not being able to appear for a child because their mother hasn’t paid legal fees and how this interplay affects the personal relationship and legal relationship between lawyer and client and mother and son. These people should not be presumed to be able to pay for legal fees just because they are providing support in another way (ie not charging board for living arrangements). Refusing legal aid and requiring the parent to fund private legal assistance can create ethical issues (as noted in the example above where the matters needs to be adjourned contrary to the interests of the child as the mother as been delayed in paying legal fees). It also can lead to delays where there is a breakdown in relationship and the person ceases being a financially associated person and the client needs to apply and receive a grant of legal aid. </w:t>
      </w:r>
      <w:r>
        <w:rPr>
          <w:rFonts w:ascii="Franklin Gothic Book" w:hAnsi="Franklin Gothic Book" w:cs="Arial"/>
          <w:sz w:val="20"/>
        </w:rPr>
        <w:t xml:space="preserve"> </w:t>
      </w:r>
    </w:p>
    <w:p w14:paraId="4CAFCC1B" w14:textId="77777777" w:rsidR="007F0B2D" w:rsidRDefault="007F0B2D" w:rsidP="007F0B2D">
      <w:pPr>
        <w:spacing w:line="260" w:lineRule="exact"/>
        <w:rPr>
          <w:rFonts w:ascii="Franklin Gothic Book" w:hAnsi="Franklin Gothic Book" w:cs="Arial"/>
          <w:sz w:val="20"/>
        </w:rPr>
      </w:pPr>
    </w:p>
    <w:p w14:paraId="6CA89313" w14:textId="4B5B1D87" w:rsidR="007F0B2D" w:rsidRDefault="007F0B2D" w:rsidP="007F0B2D">
      <w:pPr>
        <w:spacing w:line="260" w:lineRule="exact"/>
        <w:rPr>
          <w:rFonts w:ascii="Franklin Gothic Book" w:hAnsi="Franklin Gothic Book" w:cs="Arial"/>
          <w:sz w:val="20"/>
        </w:rPr>
      </w:pPr>
      <w:r>
        <w:rPr>
          <w:rFonts w:ascii="Franklin Gothic Book" w:hAnsi="Franklin Gothic Book" w:cs="Arial"/>
          <w:sz w:val="20"/>
        </w:rPr>
        <w:t xml:space="preserve">In a recent FLS example </w:t>
      </w:r>
      <w:r w:rsidRPr="007F0B2D">
        <w:rPr>
          <w:rFonts w:ascii="Franklin Gothic Book" w:hAnsi="Franklin Gothic Book" w:cs="Arial"/>
          <w:sz w:val="20"/>
        </w:rPr>
        <w:t xml:space="preserve">VLA requested the </w:t>
      </w:r>
      <w:r>
        <w:rPr>
          <w:rFonts w:ascii="Franklin Gothic Book" w:hAnsi="Franklin Gothic Book" w:cs="Arial"/>
          <w:sz w:val="20"/>
        </w:rPr>
        <w:t>information below for a parent of a client:</w:t>
      </w:r>
    </w:p>
    <w:p w14:paraId="54974C68" w14:textId="77777777" w:rsidR="007F0B2D" w:rsidRPr="007F0B2D" w:rsidRDefault="007F0B2D" w:rsidP="007F0B2D">
      <w:pPr>
        <w:spacing w:line="260" w:lineRule="exact"/>
        <w:rPr>
          <w:rFonts w:ascii="Franklin Gothic Book" w:hAnsi="Franklin Gothic Book" w:cs="Arial"/>
          <w:sz w:val="20"/>
        </w:rPr>
      </w:pPr>
    </w:p>
    <w:p w14:paraId="3A44907E" w14:textId="05CECD8F" w:rsidR="007F0B2D" w:rsidRPr="007F0B2D" w:rsidRDefault="007F0B2D" w:rsidP="007F0B2D">
      <w:pPr>
        <w:pStyle w:val="Default"/>
        <w:spacing w:line="260" w:lineRule="exact"/>
        <w:ind w:left="720"/>
        <w:rPr>
          <w:color w:val="auto"/>
          <w:sz w:val="20"/>
          <w:szCs w:val="20"/>
        </w:rPr>
      </w:pPr>
      <w:r>
        <w:rPr>
          <w:color w:val="auto"/>
          <w:sz w:val="20"/>
          <w:szCs w:val="20"/>
        </w:rPr>
        <w:t xml:space="preserve">(i) </w:t>
      </w:r>
      <w:r w:rsidRPr="007F0B2D">
        <w:rPr>
          <w:color w:val="auto"/>
          <w:sz w:val="20"/>
          <w:szCs w:val="20"/>
        </w:rPr>
        <w:t xml:space="preserve">6 weeks of recent payslips </w:t>
      </w:r>
    </w:p>
    <w:p w14:paraId="784D8651" w14:textId="36340C76" w:rsidR="007F0B2D" w:rsidRPr="007F0B2D" w:rsidRDefault="007F0B2D" w:rsidP="007F0B2D">
      <w:pPr>
        <w:pStyle w:val="Default"/>
        <w:spacing w:line="260" w:lineRule="exact"/>
        <w:ind w:left="720"/>
        <w:rPr>
          <w:color w:val="auto"/>
          <w:sz w:val="20"/>
          <w:szCs w:val="20"/>
        </w:rPr>
      </w:pPr>
      <w:r>
        <w:rPr>
          <w:color w:val="auto"/>
          <w:sz w:val="20"/>
          <w:szCs w:val="20"/>
        </w:rPr>
        <w:t xml:space="preserve">(ii) </w:t>
      </w:r>
      <w:r w:rsidRPr="007F0B2D">
        <w:rPr>
          <w:color w:val="auto"/>
          <w:sz w:val="20"/>
          <w:szCs w:val="20"/>
        </w:rPr>
        <w:t>If in receipt of a Centrelink benefit, please confirm the type of benefit, the amount being received and if</w:t>
      </w:r>
      <w:r>
        <w:rPr>
          <w:color w:val="auto"/>
          <w:sz w:val="20"/>
          <w:szCs w:val="20"/>
        </w:rPr>
        <w:t xml:space="preserve"> the maximum amount is received</w:t>
      </w:r>
    </w:p>
    <w:p w14:paraId="5A0296B3" w14:textId="2FAC252A" w:rsidR="007F0B2D" w:rsidRPr="007F0B2D" w:rsidRDefault="007F0B2D" w:rsidP="007F0B2D">
      <w:pPr>
        <w:pStyle w:val="Default"/>
        <w:spacing w:line="260" w:lineRule="exact"/>
        <w:ind w:left="720"/>
        <w:rPr>
          <w:color w:val="auto"/>
          <w:sz w:val="20"/>
          <w:szCs w:val="20"/>
        </w:rPr>
      </w:pPr>
      <w:r>
        <w:rPr>
          <w:color w:val="auto"/>
          <w:sz w:val="20"/>
          <w:szCs w:val="20"/>
        </w:rPr>
        <w:t xml:space="preserve">(iii) </w:t>
      </w:r>
      <w:r w:rsidRPr="007F0B2D">
        <w:rPr>
          <w:color w:val="auto"/>
          <w:sz w:val="20"/>
          <w:szCs w:val="20"/>
        </w:rPr>
        <w:t xml:space="preserve">3 months of recent bank statements from all active bank accounts </w:t>
      </w:r>
    </w:p>
    <w:p w14:paraId="5B5B3304" w14:textId="68E837A8" w:rsidR="007F0B2D" w:rsidRPr="007F0B2D" w:rsidRDefault="007F0B2D" w:rsidP="007F0B2D">
      <w:pPr>
        <w:pStyle w:val="Default"/>
        <w:spacing w:line="260" w:lineRule="exact"/>
        <w:ind w:left="720"/>
        <w:rPr>
          <w:color w:val="auto"/>
          <w:sz w:val="20"/>
          <w:szCs w:val="20"/>
        </w:rPr>
      </w:pPr>
      <w:r>
        <w:rPr>
          <w:color w:val="auto"/>
          <w:sz w:val="20"/>
          <w:szCs w:val="20"/>
        </w:rPr>
        <w:t xml:space="preserve">(iv) </w:t>
      </w:r>
      <w:r w:rsidRPr="007F0B2D">
        <w:rPr>
          <w:color w:val="auto"/>
          <w:sz w:val="20"/>
          <w:szCs w:val="20"/>
        </w:rPr>
        <w:t xml:space="preserve">If property if owned, please provide the value of the property and if any money is still owing </w:t>
      </w:r>
    </w:p>
    <w:p w14:paraId="765212B8" w14:textId="77777777" w:rsidR="007F0B2D" w:rsidRDefault="007F0B2D" w:rsidP="007F0B2D">
      <w:pPr>
        <w:pStyle w:val="Default"/>
        <w:spacing w:line="260" w:lineRule="exact"/>
        <w:ind w:left="720"/>
        <w:rPr>
          <w:color w:val="auto"/>
          <w:sz w:val="20"/>
          <w:szCs w:val="20"/>
        </w:rPr>
      </w:pPr>
      <w:r>
        <w:rPr>
          <w:color w:val="auto"/>
          <w:sz w:val="20"/>
          <w:szCs w:val="20"/>
        </w:rPr>
        <w:t xml:space="preserve">(v) </w:t>
      </w:r>
      <w:r w:rsidRPr="007F0B2D">
        <w:rPr>
          <w:color w:val="auto"/>
          <w:sz w:val="20"/>
          <w:szCs w:val="20"/>
        </w:rPr>
        <w:t xml:space="preserve">If a car or any other assets is owned, please provide the value and if any money is still owing </w:t>
      </w:r>
    </w:p>
    <w:p w14:paraId="0C70D082" w14:textId="45A51375" w:rsidR="007F0B2D" w:rsidRPr="007F0B2D" w:rsidRDefault="007F0B2D" w:rsidP="007F0B2D">
      <w:pPr>
        <w:pStyle w:val="Default"/>
        <w:spacing w:line="260" w:lineRule="exact"/>
        <w:ind w:left="720"/>
        <w:rPr>
          <w:color w:val="auto"/>
          <w:sz w:val="20"/>
          <w:szCs w:val="20"/>
        </w:rPr>
      </w:pPr>
      <w:r w:rsidRPr="007F0B2D">
        <w:rPr>
          <w:rFonts w:cs="Arial"/>
          <w:sz w:val="20"/>
        </w:rPr>
        <w:t>(vi)- Confirmation of any cash savings and shares.</w:t>
      </w:r>
    </w:p>
    <w:p w14:paraId="7A00DA5F" w14:textId="77777777" w:rsidR="007F0B2D" w:rsidRDefault="007F0B2D" w:rsidP="009A04FB">
      <w:pPr>
        <w:pStyle w:val="Recommendationnumber"/>
        <w:numPr>
          <w:ilvl w:val="0"/>
          <w:numId w:val="0"/>
        </w:numPr>
        <w:spacing w:before="0" w:line="260" w:lineRule="exact"/>
        <w:rPr>
          <w:rFonts w:ascii="Franklin Gothic Book" w:hAnsi="Franklin Gothic Book"/>
          <w:sz w:val="20"/>
        </w:rPr>
      </w:pPr>
    </w:p>
    <w:p w14:paraId="484C0697" w14:textId="21C2E850" w:rsidR="007F0B2D" w:rsidRPr="007F0B2D" w:rsidRDefault="007F0B2D" w:rsidP="007F0B2D">
      <w:pPr>
        <w:spacing w:line="260" w:lineRule="exact"/>
        <w:rPr>
          <w:rFonts w:ascii="Franklin Gothic Book" w:hAnsi="Franklin Gothic Book" w:cs="Arial"/>
          <w:sz w:val="20"/>
        </w:rPr>
      </w:pPr>
      <w:r w:rsidRPr="007F0B2D">
        <w:rPr>
          <w:rFonts w:ascii="Franklin Gothic Book" w:hAnsi="Franklin Gothic Book" w:cs="Arial"/>
          <w:sz w:val="20"/>
        </w:rPr>
        <w:t>For various reasons, the parent may not want to</w:t>
      </w:r>
      <w:r w:rsidR="00241DCF">
        <w:rPr>
          <w:rFonts w:ascii="Franklin Gothic Book" w:hAnsi="Franklin Gothic Book" w:cs="Arial"/>
          <w:sz w:val="20"/>
        </w:rPr>
        <w:t>,</w:t>
      </w:r>
      <w:r w:rsidRPr="007F0B2D">
        <w:rPr>
          <w:rFonts w:ascii="Franklin Gothic Book" w:hAnsi="Franklin Gothic Book" w:cs="Arial"/>
          <w:sz w:val="20"/>
        </w:rPr>
        <w:t xml:space="preserve"> or feel comfortable</w:t>
      </w:r>
      <w:r w:rsidR="00241DCF">
        <w:rPr>
          <w:rFonts w:ascii="Franklin Gothic Book" w:hAnsi="Franklin Gothic Book" w:cs="Arial"/>
          <w:sz w:val="20"/>
        </w:rPr>
        <w:t>,</w:t>
      </w:r>
      <w:r w:rsidRPr="007F0B2D">
        <w:rPr>
          <w:rFonts w:ascii="Franklin Gothic Book" w:hAnsi="Franklin Gothic Book" w:cs="Arial"/>
          <w:sz w:val="20"/>
        </w:rPr>
        <w:t xml:space="preserve"> disclosing this information to the child (for example, the parent may not want their child to know about their bank account purchases or their savings). The process of obtaining this information can also be very time intensive for a lawyer, cumbersome for a vulnerable client that might need to be focussing on other things (ie attending appointments, reporting on bail) and create delays in the resolution of the matter.</w:t>
      </w:r>
    </w:p>
    <w:p w14:paraId="0EFA0698" w14:textId="77777777" w:rsidR="007F0B2D" w:rsidRDefault="007F0B2D" w:rsidP="009A04FB">
      <w:pPr>
        <w:pStyle w:val="Recommendationnumber"/>
        <w:numPr>
          <w:ilvl w:val="0"/>
          <w:numId w:val="0"/>
        </w:numPr>
        <w:spacing w:before="0" w:line="260" w:lineRule="exact"/>
        <w:rPr>
          <w:rFonts w:ascii="Franklin Gothic Book" w:hAnsi="Franklin Gothic Book"/>
          <w:sz w:val="20"/>
        </w:rPr>
      </w:pPr>
    </w:p>
    <w:p w14:paraId="6B680FD2" w14:textId="5B0F3203" w:rsidR="009C6B35" w:rsidRPr="009C6B35" w:rsidRDefault="009C6B35" w:rsidP="009C6B35">
      <w:pPr>
        <w:pStyle w:val="Recommendationnumber"/>
        <w:numPr>
          <w:ilvl w:val="0"/>
          <w:numId w:val="0"/>
        </w:numPr>
        <w:spacing w:before="0" w:line="260" w:lineRule="exact"/>
        <w:rPr>
          <w:rFonts w:ascii="Franklin Gothic Book" w:hAnsi="Franklin Gothic Book"/>
          <w:i/>
          <w:sz w:val="20"/>
        </w:rPr>
      </w:pPr>
      <w:r w:rsidRPr="009C6B35">
        <w:rPr>
          <w:rFonts w:ascii="Franklin Gothic Book" w:hAnsi="Franklin Gothic Book"/>
          <w:i/>
          <w:sz w:val="20"/>
        </w:rPr>
        <w:t>Estimated legal costs</w:t>
      </w:r>
    </w:p>
    <w:p w14:paraId="2B2DFD88" w14:textId="49DA2DB1" w:rsidR="009C6B35" w:rsidRPr="009C6B35" w:rsidRDefault="009C6B35" w:rsidP="009C6B35">
      <w:pPr>
        <w:spacing w:line="260" w:lineRule="exact"/>
        <w:rPr>
          <w:rFonts w:ascii="Franklin Gothic Book" w:hAnsi="Franklin Gothic Book" w:cs="Arial"/>
          <w:sz w:val="20"/>
        </w:rPr>
      </w:pPr>
      <w:r>
        <w:rPr>
          <w:rFonts w:ascii="Franklin Gothic Book" w:hAnsi="Franklin Gothic Book" w:cs="Arial"/>
          <w:sz w:val="20"/>
        </w:rPr>
        <w:t>It is our experience that t</w:t>
      </w:r>
      <w:r w:rsidRPr="009C6B35">
        <w:rPr>
          <w:rFonts w:ascii="Franklin Gothic Book" w:hAnsi="Franklin Gothic Book" w:cs="Arial"/>
          <w:sz w:val="20"/>
        </w:rPr>
        <w:t>he forecasted costs of criminal matters (used to determine whether someone can afford private legal representation) do not appear accurate in th</w:t>
      </w:r>
      <w:r>
        <w:rPr>
          <w:rFonts w:ascii="Franklin Gothic Book" w:hAnsi="Franklin Gothic Book" w:cs="Arial"/>
          <w:sz w:val="20"/>
        </w:rPr>
        <w:t xml:space="preserve">e case of complicated matters.   FLS </w:t>
      </w:r>
      <w:r>
        <w:rPr>
          <w:rFonts w:ascii="Franklin Gothic Book" w:hAnsi="Franklin Gothic Book" w:cs="Arial"/>
          <w:sz w:val="20"/>
        </w:rPr>
        <w:lastRenderedPageBreak/>
        <w:t>recently</w:t>
      </w:r>
      <w:r w:rsidRPr="009C6B35">
        <w:rPr>
          <w:rFonts w:ascii="Franklin Gothic Book" w:hAnsi="Franklin Gothic Book" w:cs="Arial"/>
          <w:sz w:val="20"/>
        </w:rPr>
        <w:t xml:space="preserve"> had a complicated matter in the summary stream that was booked for a contested hearing. We obtained a quote regarding a barrister’s costs for running the contest and this quote was between $5,000- $7,000. These costs would not include solicitor’s costs. </w:t>
      </w:r>
    </w:p>
    <w:p w14:paraId="51FE7737" w14:textId="77777777" w:rsidR="009C6B35" w:rsidRDefault="009C6B35" w:rsidP="009C6B35">
      <w:pPr>
        <w:pStyle w:val="Recommendationnumber"/>
        <w:numPr>
          <w:ilvl w:val="0"/>
          <w:numId w:val="0"/>
        </w:numPr>
        <w:spacing w:before="0" w:line="260" w:lineRule="exact"/>
        <w:rPr>
          <w:rFonts w:ascii="Franklin Gothic Book" w:hAnsi="Franklin Gothic Book"/>
          <w:sz w:val="20"/>
        </w:rPr>
      </w:pPr>
    </w:p>
    <w:p w14:paraId="70FE7C65" w14:textId="38D3DCB4" w:rsidR="009C6B35" w:rsidRPr="009C6B35" w:rsidRDefault="009C6B35" w:rsidP="009C6B35">
      <w:pPr>
        <w:pStyle w:val="Recommendationnumber"/>
        <w:numPr>
          <w:ilvl w:val="0"/>
          <w:numId w:val="0"/>
        </w:numPr>
        <w:spacing w:before="0" w:line="260" w:lineRule="exact"/>
        <w:rPr>
          <w:rFonts w:ascii="Franklin Gothic Book" w:hAnsi="Franklin Gothic Book"/>
          <w:sz w:val="20"/>
        </w:rPr>
      </w:pPr>
      <w:r>
        <w:rPr>
          <w:rFonts w:ascii="Franklin Gothic Book" w:hAnsi="Franklin Gothic Book"/>
          <w:sz w:val="20"/>
        </w:rPr>
        <w:t>We also note that there is no ability to claim for assessing a client’s eligibility (means, guidelines and merits tests) and that this may result in panel members feeling reluctant to undertake the work necessary to assess a client who presents with complicated means.</w:t>
      </w:r>
    </w:p>
    <w:p w14:paraId="69FFBB44" w14:textId="77777777" w:rsidR="009A04FB" w:rsidRPr="009C6B35" w:rsidRDefault="009A04FB" w:rsidP="009C6B35">
      <w:pPr>
        <w:spacing w:line="260" w:lineRule="exact"/>
        <w:rPr>
          <w:rFonts w:ascii="Franklin Gothic Book" w:hAnsi="Franklin Gothic Book"/>
          <w:sz w:val="20"/>
        </w:rPr>
      </w:pPr>
    </w:p>
    <w:p w14:paraId="12C00E00" w14:textId="6410021D" w:rsidR="009A04FB" w:rsidRPr="007F0B2D" w:rsidRDefault="007F0B2D" w:rsidP="00CB3F99">
      <w:pPr>
        <w:spacing w:line="260" w:lineRule="exact"/>
        <w:rPr>
          <w:rFonts w:ascii="Franklin Gothic Book" w:hAnsi="Franklin Gothic Book"/>
          <w:i/>
          <w:sz w:val="20"/>
        </w:rPr>
      </w:pPr>
      <w:r w:rsidRPr="007F0B2D">
        <w:rPr>
          <w:rFonts w:ascii="Franklin Gothic Book" w:hAnsi="Franklin Gothic Book"/>
          <w:i/>
          <w:sz w:val="20"/>
        </w:rPr>
        <w:t>Eligibility exemptions</w:t>
      </w:r>
    </w:p>
    <w:p w14:paraId="3EFFC6D5" w14:textId="0D9CD860" w:rsidR="00CB3F99" w:rsidRPr="00CB3F99" w:rsidRDefault="007F0B2D" w:rsidP="00CB3F99">
      <w:pPr>
        <w:spacing w:line="260" w:lineRule="exact"/>
        <w:rPr>
          <w:rFonts w:ascii="Franklin Gothic Book" w:hAnsi="Franklin Gothic Book"/>
          <w:sz w:val="20"/>
        </w:rPr>
      </w:pPr>
      <w:r w:rsidRPr="007F0B2D">
        <w:rPr>
          <w:rFonts w:ascii="Franklin Gothic Book" w:hAnsi="Franklin Gothic Book" w:cs="Arial"/>
          <w:sz w:val="20"/>
        </w:rPr>
        <w:t>We strongly support</w:t>
      </w:r>
      <w:r>
        <w:rPr>
          <w:rFonts w:ascii="Franklin Gothic Book" w:hAnsi="Franklin Gothic Book"/>
          <w:sz w:val="20"/>
        </w:rPr>
        <w:t xml:space="preserve"> the options to </w:t>
      </w:r>
      <w:r w:rsidR="00CB3F99" w:rsidRPr="00CB3F99">
        <w:rPr>
          <w:rFonts w:ascii="Franklin Gothic Book" w:hAnsi="Franklin Gothic Book"/>
          <w:sz w:val="20"/>
        </w:rPr>
        <w:t xml:space="preserve">exempt certain categories of people from the operation </w:t>
      </w:r>
      <w:r>
        <w:rPr>
          <w:rFonts w:ascii="Franklin Gothic Book" w:hAnsi="Franklin Gothic Book"/>
          <w:sz w:val="20"/>
        </w:rPr>
        <w:t xml:space="preserve">of the means test </w:t>
      </w:r>
      <w:r w:rsidR="00CB3F99" w:rsidRPr="00CB3F99">
        <w:rPr>
          <w:rFonts w:ascii="Franklin Gothic Book" w:hAnsi="Franklin Gothic Book"/>
          <w:sz w:val="20"/>
        </w:rPr>
        <w:t xml:space="preserve">i.e children, people living on a low income, in custody, experiencing homelessness etc and </w:t>
      </w:r>
      <w:r>
        <w:rPr>
          <w:rFonts w:ascii="Franklin Gothic Book" w:hAnsi="Franklin Gothic Book"/>
          <w:sz w:val="20"/>
        </w:rPr>
        <w:t>to</w:t>
      </w:r>
      <w:r w:rsidR="00CB3F99" w:rsidRPr="00CB3F99">
        <w:rPr>
          <w:rFonts w:ascii="Franklin Gothic Book" w:hAnsi="Franklin Gothic Book"/>
          <w:sz w:val="20"/>
        </w:rPr>
        <w:t xml:space="preserve"> prioritising access to grants of legal aid for these priority clients.  </w:t>
      </w:r>
    </w:p>
    <w:p w14:paraId="757BA979" w14:textId="77777777" w:rsidR="00CB3F99" w:rsidRPr="00CB3F99" w:rsidRDefault="00CB3F99" w:rsidP="00CB3F99">
      <w:pPr>
        <w:spacing w:line="260" w:lineRule="exact"/>
        <w:rPr>
          <w:rFonts w:ascii="Franklin Gothic Book" w:hAnsi="Franklin Gothic Book"/>
          <w:sz w:val="20"/>
        </w:rPr>
      </w:pPr>
    </w:p>
    <w:p w14:paraId="24218DD4" w14:textId="58436ED6" w:rsidR="00CB3F99" w:rsidRPr="00CB3F99" w:rsidRDefault="00241DCF" w:rsidP="00CB3F99">
      <w:pPr>
        <w:spacing w:line="260" w:lineRule="exact"/>
        <w:rPr>
          <w:rFonts w:ascii="Franklin Gothic Book" w:hAnsi="Franklin Gothic Book"/>
          <w:sz w:val="20"/>
        </w:rPr>
      </w:pPr>
      <w:r>
        <w:rPr>
          <w:rFonts w:ascii="Franklin Gothic Book" w:hAnsi="Franklin Gothic Book"/>
          <w:sz w:val="20"/>
        </w:rPr>
        <w:t>If these options result in reduction of</w:t>
      </w:r>
      <w:r w:rsidR="00CB3F99" w:rsidRPr="00CB3F99">
        <w:rPr>
          <w:rFonts w:ascii="Franklin Gothic Book" w:hAnsi="Franklin Gothic Book"/>
          <w:sz w:val="20"/>
        </w:rPr>
        <w:t xml:space="preserve"> administrative burden for clients </w:t>
      </w:r>
      <w:r>
        <w:rPr>
          <w:rFonts w:ascii="Franklin Gothic Book" w:hAnsi="Franklin Gothic Book"/>
          <w:sz w:val="20"/>
        </w:rPr>
        <w:t>and lawyers</w:t>
      </w:r>
      <w:r w:rsidR="00CB3F99" w:rsidRPr="00CB3F99">
        <w:rPr>
          <w:rFonts w:ascii="Franklin Gothic Book" w:hAnsi="Franklin Gothic Book"/>
          <w:sz w:val="20"/>
        </w:rPr>
        <w:t>– i.e you just need Centrelink card on file etc</w:t>
      </w:r>
      <w:r>
        <w:rPr>
          <w:rFonts w:ascii="Franklin Gothic Book" w:hAnsi="Franklin Gothic Book"/>
          <w:sz w:val="20"/>
        </w:rPr>
        <w:t xml:space="preserve"> -</w:t>
      </w:r>
      <w:r w:rsidR="00CB3F99" w:rsidRPr="00CB3F99">
        <w:rPr>
          <w:rFonts w:ascii="Franklin Gothic Book" w:hAnsi="Franklin Gothic Book"/>
          <w:sz w:val="20"/>
        </w:rPr>
        <w:t xml:space="preserve"> this would means lawyers could spend more time on legal work and less time, col</w:t>
      </w:r>
      <w:r>
        <w:rPr>
          <w:rFonts w:ascii="Franklin Gothic Book" w:hAnsi="Franklin Gothic Book"/>
          <w:sz w:val="20"/>
        </w:rPr>
        <w:t>lecting and entering data into A</w:t>
      </w:r>
      <w:r w:rsidR="00CB3F99" w:rsidRPr="00CB3F99">
        <w:rPr>
          <w:rFonts w:ascii="Franklin Gothic Book" w:hAnsi="Franklin Gothic Book"/>
          <w:sz w:val="20"/>
        </w:rPr>
        <w:t xml:space="preserve">tlas. </w:t>
      </w:r>
    </w:p>
    <w:p w14:paraId="41ED0714" w14:textId="77777777" w:rsidR="004717C7" w:rsidRPr="000325A4" w:rsidRDefault="004717C7" w:rsidP="000325A4">
      <w:pPr>
        <w:pStyle w:val="Recommendationnumber"/>
        <w:numPr>
          <w:ilvl w:val="0"/>
          <w:numId w:val="0"/>
        </w:numPr>
        <w:spacing w:before="0" w:line="260" w:lineRule="exact"/>
        <w:rPr>
          <w:rFonts w:ascii="Franklin Gothic Book" w:hAnsi="Franklin Gothic Book" w:cs="Arial"/>
          <w:sz w:val="20"/>
        </w:rPr>
      </w:pPr>
    </w:p>
    <w:p w14:paraId="0B78809A" w14:textId="77777777" w:rsidR="00846D3B" w:rsidRDefault="00846D3B" w:rsidP="00846D3B">
      <w:pPr>
        <w:rPr>
          <w:rFonts w:cs="Arial"/>
          <w:sz w:val="20"/>
        </w:rPr>
      </w:pPr>
    </w:p>
    <w:p w14:paraId="02163635" w14:textId="2DFFF477" w:rsidR="000325A4" w:rsidRDefault="000325A4">
      <w:pPr>
        <w:rPr>
          <w:sz w:val="23"/>
          <w:szCs w:val="23"/>
        </w:rPr>
      </w:pPr>
    </w:p>
    <w:p w14:paraId="0DC9B3B6" w14:textId="77777777" w:rsidR="00CE43B1" w:rsidRDefault="00CE43B1" w:rsidP="00CE43B1">
      <w:pPr>
        <w:spacing w:line="260" w:lineRule="exact"/>
        <w:rPr>
          <w:rFonts w:ascii="Franklin Gothic Book" w:hAnsi="Franklin Gothic Book"/>
          <w:sz w:val="20"/>
          <w:highlight w:val="yellow"/>
        </w:rPr>
      </w:pPr>
    </w:p>
    <w:sectPr w:rsidR="00CE43B1" w:rsidSect="009462C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02C1F" w14:textId="77777777" w:rsidR="007F0B2D" w:rsidRDefault="007F0B2D">
      <w:r>
        <w:separator/>
      </w:r>
    </w:p>
  </w:endnote>
  <w:endnote w:type="continuationSeparator" w:id="0">
    <w:p w14:paraId="525AA863" w14:textId="77777777" w:rsidR="007F0B2D" w:rsidRDefault="007F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61C3" w14:textId="77777777" w:rsidR="007F0B2D" w:rsidRDefault="007F0B2D" w:rsidP="000D4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95752" w14:textId="77777777" w:rsidR="007F0B2D" w:rsidRDefault="007F0B2D" w:rsidP="000D4B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16"/>
        <w:szCs w:val="16"/>
      </w:rPr>
      <w:id w:val="1871727099"/>
      <w:docPartObj>
        <w:docPartGallery w:val="Page Numbers (Bottom of Page)"/>
        <w:docPartUnique/>
      </w:docPartObj>
    </w:sdtPr>
    <w:sdtEndPr>
      <w:rPr>
        <w:rFonts w:ascii="Arial" w:hAnsi="Arial"/>
        <w:sz w:val="24"/>
        <w:szCs w:val="20"/>
      </w:rPr>
    </w:sdtEndPr>
    <w:sdtContent>
      <w:p w14:paraId="1827C357" w14:textId="77777777" w:rsidR="007F0B2D" w:rsidRDefault="007F0B2D">
        <w:pPr>
          <w:pStyle w:val="Footer"/>
          <w:jc w:val="right"/>
        </w:pPr>
        <w:r w:rsidRPr="00587CE5">
          <w:rPr>
            <w:rFonts w:ascii="Franklin Gothic Book" w:hAnsi="Franklin Gothic Book"/>
            <w:sz w:val="16"/>
            <w:szCs w:val="16"/>
          </w:rPr>
          <w:t xml:space="preserve">Page | </w:t>
        </w:r>
        <w:r w:rsidRPr="00587CE5">
          <w:rPr>
            <w:rFonts w:ascii="Franklin Gothic Book" w:hAnsi="Franklin Gothic Book"/>
            <w:sz w:val="16"/>
            <w:szCs w:val="16"/>
          </w:rPr>
          <w:fldChar w:fldCharType="begin"/>
        </w:r>
        <w:r w:rsidRPr="00587CE5">
          <w:rPr>
            <w:rFonts w:ascii="Franklin Gothic Book" w:hAnsi="Franklin Gothic Book"/>
            <w:sz w:val="16"/>
            <w:szCs w:val="16"/>
          </w:rPr>
          <w:instrText xml:space="preserve"> PAGE   \* MERGEFORMAT </w:instrText>
        </w:r>
        <w:r w:rsidRPr="00587CE5">
          <w:rPr>
            <w:rFonts w:ascii="Franklin Gothic Book" w:hAnsi="Franklin Gothic Book"/>
            <w:sz w:val="16"/>
            <w:szCs w:val="16"/>
          </w:rPr>
          <w:fldChar w:fldCharType="separate"/>
        </w:r>
        <w:r w:rsidR="000F4D77">
          <w:rPr>
            <w:rFonts w:ascii="Franklin Gothic Book" w:hAnsi="Franklin Gothic Book"/>
            <w:noProof/>
            <w:sz w:val="16"/>
            <w:szCs w:val="16"/>
          </w:rPr>
          <w:t>1</w:t>
        </w:r>
        <w:r w:rsidRPr="00587CE5">
          <w:rPr>
            <w:rFonts w:ascii="Franklin Gothic Book" w:hAnsi="Franklin Gothic Book"/>
            <w:noProof/>
            <w:sz w:val="16"/>
            <w:szCs w:val="16"/>
          </w:rPr>
          <w:fldChar w:fldCharType="end"/>
        </w:r>
        <w:r>
          <w:t xml:space="preserve"> </w:t>
        </w:r>
      </w:p>
    </w:sdtContent>
  </w:sdt>
  <w:p w14:paraId="487DAEAE" w14:textId="77777777" w:rsidR="007F0B2D" w:rsidRDefault="007F0B2D" w:rsidP="006A57F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4ED7" w14:textId="77777777" w:rsidR="007F0B2D" w:rsidRDefault="007F0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008FD" w14:textId="77777777" w:rsidR="007F0B2D" w:rsidRDefault="007F0B2D">
      <w:r>
        <w:separator/>
      </w:r>
    </w:p>
  </w:footnote>
  <w:footnote w:type="continuationSeparator" w:id="0">
    <w:p w14:paraId="7C7B8FF8" w14:textId="77777777" w:rsidR="007F0B2D" w:rsidRDefault="007F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ACD40" w14:textId="77777777" w:rsidR="007F0B2D" w:rsidRDefault="007F0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334D" w14:textId="77777777" w:rsidR="007F0B2D" w:rsidRDefault="007F0B2D" w:rsidP="00CB4FCD">
    <w:pPr>
      <w:pStyle w:val="Bulletlist"/>
      <w:numPr>
        <w:ilvl w:val="0"/>
        <w:numId w:val="0"/>
      </w:numPr>
      <w:jc w:val="center"/>
      <w:rPr>
        <w:b/>
      </w:rPr>
    </w:pPr>
  </w:p>
  <w:p w14:paraId="4365E6FE" w14:textId="77777777" w:rsidR="007F0B2D" w:rsidRDefault="007F0B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298C" w14:textId="77777777" w:rsidR="007F0B2D" w:rsidRDefault="007F0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577"/>
    <w:multiLevelType w:val="hybridMultilevel"/>
    <w:tmpl w:val="F7BCA0DE"/>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627556B"/>
    <w:multiLevelType w:val="hybridMultilevel"/>
    <w:tmpl w:val="1B96C86E"/>
    <w:lvl w:ilvl="0" w:tplc="827416D4">
      <w:start w:val="1"/>
      <w:numFmt w:val="lowerRoman"/>
      <w:lvlText w:val="(%1)"/>
      <w:lvlJc w:val="left"/>
      <w:pPr>
        <w:ind w:left="780" w:hanging="72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2">
    <w:nsid w:val="2DFF5AEC"/>
    <w:multiLevelType w:val="hybridMultilevel"/>
    <w:tmpl w:val="B0703044"/>
    <w:lvl w:ilvl="0" w:tplc="0C090001">
      <w:start w:val="1"/>
      <w:numFmt w:val="bullet"/>
      <w:lvlText w:val=""/>
      <w:lvlJc w:val="left"/>
      <w:pPr>
        <w:tabs>
          <w:tab w:val="num" w:pos="927"/>
        </w:tabs>
        <w:ind w:left="927" w:hanging="360"/>
      </w:pPr>
      <w:rPr>
        <w:rFonts w:ascii="Symbol" w:hAnsi="Symbol" w:hint="default"/>
      </w:rPr>
    </w:lvl>
    <w:lvl w:ilvl="1" w:tplc="ABD822C8">
      <w:start w:val="1"/>
      <w:numFmt w:val="bullet"/>
      <w:lvlText w:val=""/>
      <w:lvlJc w:val="left"/>
      <w:pPr>
        <w:tabs>
          <w:tab w:val="num" w:pos="2007"/>
        </w:tabs>
        <w:ind w:left="2007" w:hanging="360"/>
      </w:pPr>
      <w:rPr>
        <w:rFonts w:ascii="Symbol" w:hAnsi="Symbol" w:hint="default"/>
      </w:rPr>
    </w:lvl>
    <w:lvl w:ilvl="2" w:tplc="0C090005">
      <w:start w:val="1"/>
      <w:numFmt w:val="bullet"/>
      <w:lvlText w:val=""/>
      <w:lvlJc w:val="left"/>
      <w:pPr>
        <w:tabs>
          <w:tab w:val="num" w:pos="2727"/>
        </w:tabs>
        <w:ind w:left="2727" w:hanging="360"/>
      </w:pPr>
      <w:rPr>
        <w:rFonts w:ascii="Wingdings" w:hAnsi="Wingdings" w:hint="default"/>
      </w:rPr>
    </w:lvl>
    <w:lvl w:ilvl="3" w:tplc="58785C70">
      <w:start w:val="1"/>
      <w:numFmt w:val="lowerLetter"/>
      <w:lvlText w:val="(%4)"/>
      <w:lvlJc w:val="left"/>
      <w:pPr>
        <w:tabs>
          <w:tab w:val="num" w:pos="3807"/>
        </w:tabs>
        <w:ind w:left="3807" w:hanging="720"/>
      </w:pPr>
      <w:rPr>
        <w:rFonts w:cs="Times New Roman"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
    <w:nsid w:val="323E4136"/>
    <w:multiLevelType w:val="hybridMultilevel"/>
    <w:tmpl w:val="366AFA7E"/>
    <w:lvl w:ilvl="0" w:tplc="167603D4">
      <w:start w:val="1"/>
      <w:numFmt w:val="decimal"/>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FA685C"/>
    <w:multiLevelType w:val="hybridMultilevel"/>
    <w:tmpl w:val="0EE857B4"/>
    <w:lvl w:ilvl="0" w:tplc="2DCC35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CD2D26"/>
    <w:multiLevelType w:val="hybridMultilevel"/>
    <w:tmpl w:val="B340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06284"/>
    <w:multiLevelType w:val="hybridMultilevel"/>
    <w:tmpl w:val="5C209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9639EB"/>
    <w:multiLevelType w:val="hybridMultilevel"/>
    <w:tmpl w:val="58C284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CF50763"/>
    <w:multiLevelType w:val="hybridMultilevel"/>
    <w:tmpl w:val="259417E0"/>
    <w:lvl w:ilvl="0" w:tplc="0DC809DC">
      <w:start w:val="1"/>
      <w:numFmt w:val="decimal"/>
      <w:pStyle w:val="Recommendationnumber"/>
      <w:lvlText w:val="%1."/>
      <w:lvlJc w:val="left"/>
      <w:pPr>
        <w:tabs>
          <w:tab w:val="num" w:pos="567"/>
        </w:tabs>
        <w:ind w:left="567" w:hanging="567"/>
      </w:pPr>
      <w:rPr>
        <w:rFonts w:cs="Times New Roman" w:hint="default"/>
      </w:rPr>
    </w:lvl>
    <w:lvl w:ilvl="1" w:tplc="ABD822C8">
      <w:start w:val="1"/>
      <w:numFmt w:val="bullet"/>
      <w:pStyle w:val="Bulletlis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58785C70">
      <w:start w:val="1"/>
      <w:numFmt w:val="lowerLetter"/>
      <w:lvlText w:val="(%4)"/>
      <w:lvlJc w:val="left"/>
      <w:pPr>
        <w:tabs>
          <w:tab w:val="num" w:pos="3240"/>
        </w:tabs>
        <w:ind w:left="3240" w:hanging="720"/>
      </w:pPr>
      <w:rPr>
        <w:rFonts w:cs="Times New Roman"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0731527"/>
    <w:multiLevelType w:val="hybridMultilevel"/>
    <w:tmpl w:val="4A2AA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8B1B27"/>
    <w:multiLevelType w:val="hybridMultilevel"/>
    <w:tmpl w:val="017AD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D70A7CA">
      <w:numFmt w:val="bullet"/>
      <w:lvlText w:val="-"/>
      <w:lvlJc w:val="left"/>
      <w:pPr>
        <w:ind w:left="2160" w:hanging="360"/>
      </w:pPr>
      <w:rPr>
        <w:rFonts w:ascii="Franklin Gothic Book" w:eastAsia="Times New Roman" w:hAnsi="Franklin Gothic Book"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194767"/>
    <w:multiLevelType w:val="hybridMultilevel"/>
    <w:tmpl w:val="1070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256B94"/>
    <w:multiLevelType w:val="hybridMultilevel"/>
    <w:tmpl w:val="99B2F072"/>
    <w:lvl w:ilvl="0" w:tplc="0C090001">
      <w:start w:val="1"/>
      <w:numFmt w:val="bullet"/>
      <w:lvlText w:val=""/>
      <w:lvlJc w:val="left"/>
      <w:pPr>
        <w:ind w:left="827" w:hanging="360"/>
      </w:pPr>
      <w:rPr>
        <w:rFonts w:ascii="Symbol" w:hAnsi="Symbol" w:hint="default"/>
      </w:rPr>
    </w:lvl>
    <w:lvl w:ilvl="1" w:tplc="0C090003">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3">
    <w:nsid w:val="67FD284B"/>
    <w:multiLevelType w:val="hybridMultilevel"/>
    <w:tmpl w:val="EA26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A4530E"/>
    <w:multiLevelType w:val="hybridMultilevel"/>
    <w:tmpl w:val="93A827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6DF05105"/>
    <w:multiLevelType w:val="hybridMultilevel"/>
    <w:tmpl w:val="798EBD3C"/>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6">
    <w:nsid w:val="7EDD2DB9"/>
    <w:multiLevelType w:val="hybridMultilevel"/>
    <w:tmpl w:val="A2D4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5"/>
  </w:num>
  <w:num w:numId="4">
    <w:abstractNumId w:val="2"/>
  </w:num>
  <w:num w:numId="5">
    <w:abstractNumId w:val="6"/>
  </w:num>
  <w:num w:numId="6">
    <w:abstractNumId w:val="12"/>
  </w:num>
  <w:num w:numId="7">
    <w:abstractNumId w:val="4"/>
  </w:num>
  <w:num w:numId="8">
    <w:abstractNumId w:val="10"/>
  </w:num>
  <w:num w:numId="9">
    <w:abstractNumId w:val="13"/>
  </w:num>
  <w:num w:numId="10">
    <w:abstractNumId w:val="16"/>
  </w:num>
  <w:num w:numId="11">
    <w:abstractNumId w:val="0"/>
  </w:num>
  <w:num w:numId="12">
    <w:abstractNumId w:val="11"/>
  </w:num>
  <w:num w:numId="13">
    <w:abstractNumId w:val="5"/>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DE"/>
    <w:rsid w:val="00003BC0"/>
    <w:rsid w:val="0001206F"/>
    <w:rsid w:val="00022443"/>
    <w:rsid w:val="000325A4"/>
    <w:rsid w:val="000354BC"/>
    <w:rsid w:val="00043488"/>
    <w:rsid w:val="000511AB"/>
    <w:rsid w:val="0008668F"/>
    <w:rsid w:val="000B60D4"/>
    <w:rsid w:val="000D4BD9"/>
    <w:rsid w:val="000D4BE1"/>
    <w:rsid w:val="000E389E"/>
    <w:rsid w:val="000F4D77"/>
    <w:rsid w:val="0010262A"/>
    <w:rsid w:val="00114E25"/>
    <w:rsid w:val="0011685F"/>
    <w:rsid w:val="0015114E"/>
    <w:rsid w:val="0016048B"/>
    <w:rsid w:val="0018133C"/>
    <w:rsid w:val="00194009"/>
    <w:rsid w:val="0019413C"/>
    <w:rsid w:val="001B1526"/>
    <w:rsid w:val="001E6909"/>
    <w:rsid w:val="00203AC6"/>
    <w:rsid w:val="002166BD"/>
    <w:rsid w:val="002234DE"/>
    <w:rsid w:val="00225C13"/>
    <w:rsid w:val="00235B43"/>
    <w:rsid w:val="00240385"/>
    <w:rsid w:val="00241DCF"/>
    <w:rsid w:val="00252640"/>
    <w:rsid w:val="00262A33"/>
    <w:rsid w:val="00275898"/>
    <w:rsid w:val="002775DE"/>
    <w:rsid w:val="00293FF3"/>
    <w:rsid w:val="0029711A"/>
    <w:rsid w:val="002B4A16"/>
    <w:rsid w:val="002D0EC4"/>
    <w:rsid w:val="002D67FD"/>
    <w:rsid w:val="002D69C9"/>
    <w:rsid w:val="002D7837"/>
    <w:rsid w:val="00307E54"/>
    <w:rsid w:val="00325F79"/>
    <w:rsid w:val="003576BB"/>
    <w:rsid w:val="003806E5"/>
    <w:rsid w:val="003E2428"/>
    <w:rsid w:val="003F0A76"/>
    <w:rsid w:val="0040528E"/>
    <w:rsid w:val="004161A9"/>
    <w:rsid w:val="00417EA3"/>
    <w:rsid w:val="00423882"/>
    <w:rsid w:val="004318BD"/>
    <w:rsid w:val="00434282"/>
    <w:rsid w:val="004646F2"/>
    <w:rsid w:val="004717C7"/>
    <w:rsid w:val="004A1356"/>
    <w:rsid w:val="004A4131"/>
    <w:rsid w:val="004B325C"/>
    <w:rsid w:val="004B63FF"/>
    <w:rsid w:val="004D6176"/>
    <w:rsid w:val="004E1D62"/>
    <w:rsid w:val="004E3EA7"/>
    <w:rsid w:val="004F2FD6"/>
    <w:rsid w:val="00501114"/>
    <w:rsid w:val="00511747"/>
    <w:rsid w:val="0051419C"/>
    <w:rsid w:val="0051797A"/>
    <w:rsid w:val="005333F9"/>
    <w:rsid w:val="00545B74"/>
    <w:rsid w:val="00552190"/>
    <w:rsid w:val="00587CE5"/>
    <w:rsid w:val="00596D62"/>
    <w:rsid w:val="005C01A0"/>
    <w:rsid w:val="005C6F37"/>
    <w:rsid w:val="005E403E"/>
    <w:rsid w:val="005F2171"/>
    <w:rsid w:val="005F723A"/>
    <w:rsid w:val="006004F4"/>
    <w:rsid w:val="00600DCE"/>
    <w:rsid w:val="006371F7"/>
    <w:rsid w:val="006603C5"/>
    <w:rsid w:val="00677432"/>
    <w:rsid w:val="006A4D7E"/>
    <w:rsid w:val="006A57F2"/>
    <w:rsid w:val="006A64EF"/>
    <w:rsid w:val="006B6823"/>
    <w:rsid w:val="006C1761"/>
    <w:rsid w:val="006C4E29"/>
    <w:rsid w:val="006D451D"/>
    <w:rsid w:val="006D63DA"/>
    <w:rsid w:val="006E17A4"/>
    <w:rsid w:val="006E51E8"/>
    <w:rsid w:val="00703C8B"/>
    <w:rsid w:val="00704688"/>
    <w:rsid w:val="00726743"/>
    <w:rsid w:val="00753AC6"/>
    <w:rsid w:val="00756A22"/>
    <w:rsid w:val="00765EBB"/>
    <w:rsid w:val="007A3176"/>
    <w:rsid w:val="007B62F6"/>
    <w:rsid w:val="007B739C"/>
    <w:rsid w:val="007D59C2"/>
    <w:rsid w:val="007E0D1B"/>
    <w:rsid w:val="007E6E50"/>
    <w:rsid w:val="007F0B2D"/>
    <w:rsid w:val="007F284E"/>
    <w:rsid w:val="007F4D1C"/>
    <w:rsid w:val="0080161C"/>
    <w:rsid w:val="00815875"/>
    <w:rsid w:val="008175DB"/>
    <w:rsid w:val="00824C6C"/>
    <w:rsid w:val="008431F4"/>
    <w:rsid w:val="00846D3B"/>
    <w:rsid w:val="00850522"/>
    <w:rsid w:val="00857F7D"/>
    <w:rsid w:val="00866423"/>
    <w:rsid w:val="00875AD4"/>
    <w:rsid w:val="00885A9B"/>
    <w:rsid w:val="00886B22"/>
    <w:rsid w:val="008B1A43"/>
    <w:rsid w:val="008C0D8B"/>
    <w:rsid w:val="008E3D07"/>
    <w:rsid w:val="009158B3"/>
    <w:rsid w:val="0092375B"/>
    <w:rsid w:val="00934292"/>
    <w:rsid w:val="00941E22"/>
    <w:rsid w:val="009462C9"/>
    <w:rsid w:val="0097508F"/>
    <w:rsid w:val="0098059A"/>
    <w:rsid w:val="009A04FB"/>
    <w:rsid w:val="009A1D3C"/>
    <w:rsid w:val="009C6B35"/>
    <w:rsid w:val="009C6BD0"/>
    <w:rsid w:val="009E4457"/>
    <w:rsid w:val="009E472C"/>
    <w:rsid w:val="00A046C8"/>
    <w:rsid w:val="00A10B34"/>
    <w:rsid w:val="00A15EDC"/>
    <w:rsid w:val="00A349D5"/>
    <w:rsid w:val="00A47038"/>
    <w:rsid w:val="00A57AE1"/>
    <w:rsid w:val="00A61035"/>
    <w:rsid w:val="00A6150C"/>
    <w:rsid w:val="00A8695C"/>
    <w:rsid w:val="00A87F50"/>
    <w:rsid w:val="00A94602"/>
    <w:rsid w:val="00A9559A"/>
    <w:rsid w:val="00AA00A8"/>
    <w:rsid w:val="00AC1805"/>
    <w:rsid w:val="00AC6F2B"/>
    <w:rsid w:val="00AD2468"/>
    <w:rsid w:val="00AE1202"/>
    <w:rsid w:val="00AE1A5F"/>
    <w:rsid w:val="00AE54A8"/>
    <w:rsid w:val="00AE6957"/>
    <w:rsid w:val="00AF63D5"/>
    <w:rsid w:val="00B14F9F"/>
    <w:rsid w:val="00B20D79"/>
    <w:rsid w:val="00B45C22"/>
    <w:rsid w:val="00B61AD0"/>
    <w:rsid w:val="00B7323D"/>
    <w:rsid w:val="00B83E85"/>
    <w:rsid w:val="00B847A5"/>
    <w:rsid w:val="00BC5A45"/>
    <w:rsid w:val="00BE16D6"/>
    <w:rsid w:val="00BF6162"/>
    <w:rsid w:val="00C0275B"/>
    <w:rsid w:val="00C0313E"/>
    <w:rsid w:val="00C23885"/>
    <w:rsid w:val="00C401AA"/>
    <w:rsid w:val="00C41A6A"/>
    <w:rsid w:val="00C55656"/>
    <w:rsid w:val="00C62065"/>
    <w:rsid w:val="00C93DAE"/>
    <w:rsid w:val="00CA316D"/>
    <w:rsid w:val="00CB3F99"/>
    <w:rsid w:val="00CB4FCD"/>
    <w:rsid w:val="00CD507A"/>
    <w:rsid w:val="00CD5492"/>
    <w:rsid w:val="00CD5F88"/>
    <w:rsid w:val="00CE43B1"/>
    <w:rsid w:val="00CF304B"/>
    <w:rsid w:val="00D11AAE"/>
    <w:rsid w:val="00D2780C"/>
    <w:rsid w:val="00D443B8"/>
    <w:rsid w:val="00D57BA0"/>
    <w:rsid w:val="00D71664"/>
    <w:rsid w:val="00D71E68"/>
    <w:rsid w:val="00D90822"/>
    <w:rsid w:val="00DA05CB"/>
    <w:rsid w:val="00DC7F2F"/>
    <w:rsid w:val="00DD5F44"/>
    <w:rsid w:val="00DE0520"/>
    <w:rsid w:val="00DE0DC1"/>
    <w:rsid w:val="00E01E88"/>
    <w:rsid w:val="00E11FCE"/>
    <w:rsid w:val="00E54460"/>
    <w:rsid w:val="00E6243B"/>
    <w:rsid w:val="00EB5A8C"/>
    <w:rsid w:val="00EC2821"/>
    <w:rsid w:val="00EC4EB4"/>
    <w:rsid w:val="00EE20ED"/>
    <w:rsid w:val="00F21439"/>
    <w:rsid w:val="00F235F1"/>
    <w:rsid w:val="00F258A3"/>
    <w:rsid w:val="00F31C28"/>
    <w:rsid w:val="00F4181D"/>
    <w:rsid w:val="00F41E14"/>
    <w:rsid w:val="00F44A8E"/>
    <w:rsid w:val="00F50182"/>
    <w:rsid w:val="00F548EE"/>
    <w:rsid w:val="00F67395"/>
    <w:rsid w:val="00F93AF7"/>
    <w:rsid w:val="00FA41CA"/>
    <w:rsid w:val="00FD504A"/>
    <w:rsid w:val="00FE400D"/>
    <w:rsid w:val="00FE5D81"/>
    <w:rsid w:val="00FE6AE7"/>
    <w:rsid w:val="00FF60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BB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DE"/>
    <w:rPr>
      <w:rFonts w:ascii="Arial" w:hAnsi="Arial"/>
      <w:sz w:val="24"/>
      <w:szCs w:val="20"/>
      <w:lang w:eastAsia="en-US"/>
    </w:rPr>
  </w:style>
  <w:style w:type="paragraph" w:styleId="Heading1">
    <w:name w:val="heading 1"/>
    <w:basedOn w:val="Normal"/>
    <w:next w:val="Normal"/>
    <w:link w:val="Heading1Char"/>
    <w:uiPriority w:val="9"/>
    <w:qFormat/>
    <w:rsid w:val="006D63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A1356"/>
    <w:pPr>
      <w:keepNext/>
      <w:jc w:val="both"/>
      <w:outlineLvl w:val="2"/>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ommendationnumber">
    <w:name w:val="Recommendation number"/>
    <w:uiPriority w:val="99"/>
    <w:rsid w:val="002234DE"/>
    <w:pPr>
      <w:numPr>
        <w:numId w:val="2"/>
      </w:numPr>
      <w:spacing w:before="80"/>
    </w:pPr>
    <w:rPr>
      <w:rFonts w:ascii="Arial" w:hAnsi="Arial"/>
      <w:sz w:val="24"/>
      <w:szCs w:val="20"/>
      <w:lang w:eastAsia="en-US"/>
    </w:rPr>
  </w:style>
  <w:style w:type="paragraph" w:customStyle="1" w:styleId="Bulletlist">
    <w:name w:val="Bullet list"/>
    <w:uiPriority w:val="99"/>
    <w:rsid w:val="002234DE"/>
    <w:pPr>
      <w:numPr>
        <w:ilvl w:val="1"/>
        <w:numId w:val="1"/>
      </w:numPr>
      <w:tabs>
        <w:tab w:val="clear" w:pos="1440"/>
        <w:tab w:val="num" w:pos="927"/>
      </w:tabs>
      <w:ind w:left="927"/>
    </w:pPr>
    <w:rPr>
      <w:rFonts w:ascii="Arial" w:hAnsi="Arial"/>
      <w:sz w:val="24"/>
      <w:szCs w:val="20"/>
      <w:lang w:eastAsia="en-US"/>
    </w:rPr>
  </w:style>
  <w:style w:type="paragraph" w:styleId="Header">
    <w:name w:val="header"/>
    <w:basedOn w:val="Normal"/>
    <w:link w:val="HeaderChar"/>
    <w:uiPriority w:val="99"/>
    <w:rsid w:val="00307E54"/>
    <w:pPr>
      <w:tabs>
        <w:tab w:val="center" w:pos="4153"/>
        <w:tab w:val="right" w:pos="8306"/>
      </w:tabs>
    </w:pPr>
  </w:style>
  <w:style w:type="character" w:customStyle="1" w:styleId="HeaderChar">
    <w:name w:val="Header Char"/>
    <w:basedOn w:val="DefaultParagraphFont"/>
    <w:link w:val="Header"/>
    <w:uiPriority w:val="99"/>
    <w:semiHidden/>
    <w:rsid w:val="000C094F"/>
    <w:rPr>
      <w:rFonts w:ascii="Arial" w:hAnsi="Arial"/>
      <w:sz w:val="24"/>
      <w:szCs w:val="20"/>
      <w:lang w:eastAsia="en-US"/>
    </w:rPr>
  </w:style>
  <w:style w:type="paragraph" w:styleId="Footer">
    <w:name w:val="footer"/>
    <w:basedOn w:val="Normal"/>
    <w:link w:val="FooterChar"/>
    <w:uiPriority w:val="99"/>
    <w:rsid w:val="00307E54"/>
    <w:pPr>
      <w:tabs>
        <w:tab w:val="center" w:pos="4153"/>
        <w:tab w:val="right" w:pos="8306"/>
      </w:tabs>
    </w:pPr>
  </w:style>
  <w:style w:type="character" w:customStyle="1" w:styleId="FooterChar">
    <w:name w:val="Footer Char"/>
    <w:basedOn w:val="DefaultParagraphFont"/>
    <w:link w:val="Footer"/>
    <w:uiPriority w:val="99"/>
    <w:rsid w:val="000C094F"/>
    <w:rPr>
      <w:rFonts w:ascii="Arial" w:hAnsi="Arial"/>
      <w:sz w:val="24"/>
      <w:szCs w:val="20"/>
      <w:lang w:eastAsia="en-US"/>
    </w:rPr>
  </w:style>
  <w:style w:type="paragraph" w:styleId="FootnoteText">
    <w:name w:val="footnote text"/>
    <w:basedOn w:val="Normal"/>
    <w:link w:val="FootnoteTextChar"/>
    <w:rsid w:val="00D90822"/>
    <w:rPr>
      <w:sz w:val="20"/>
    </w:rPr>
  </w:style>
  <w:style w:type="character" w:customStyle="1" w:styleId="FootnoteTextChar">
    <w:name w:val="Footnote Text Char"/>
    <w:basedOn w:val="DefaultParagraphFont"/>
    <w:link w:val="FootnoteText"/>
    <w:rsid w:val="000C094F"/>
    <w:rPr>
      <w:rFonts w:ascii="Arial" w:hAnsi="Arial"/>
      <w:sz w:val="20"/>
      <w:szCs w:val="20"/>
      <w:lang w:eastAsia="en-US"/>
    </w:rPr>
  </w:style>
  <w:style w:type="character" w:styleId="FootnoteReference">
    <w:name w:val="footnote reference"/>
    <w:basedOn w:val="DefaultParagraphFont"/>
    <w:rsid w:val="00D90822"/>
    <w:rPr>
      <w:rFonts w:cs="Times New Roman"/>
      <w:vertAlign w:val="superscript"/>
    </w:rPr>
  </w:style>
  <w:style w:type="character" w:styleId="PageNumber">
    <w:name w:val="page number"/>
    <w:basedOn w:val="DefaultParagraphFont"/>
    <w:uiPriority w:val="99"/>
    <w:rsid w:val="000D4BD9"/>
    <w:rPr>
      <w:rFonts w:cs="Times New Roman"/>
    </w:rPr>
  </w:style>
  <w:style w:type="paragraph" w:styleId="BalloonText">
    <w:name w:val="Balloon Text"/>
    <w:basedOn w:val="Normal"/>
    <w:link w:val="BalloonTextChar"/>
    <w:uiPriority w:val="99"/>
    <w:semiHidden/>
    <w:rsid w:val="00AA00A8"/>
    <w:rPr>
      <w:rFonts w:ascii="Tahoma" w:hAnsi="Tahoma" w:cs="Tahoma"/>
      <w:sz w:val="16"/>
      <w:szCs w:val="16"/>
    </w:rPr>
  </w:style>
  <w:style w:type="character" w:customStyle="1" w:styleId="BalloonTextChar">
    <w:name w:val="Balloon Text Char"/>
    <w:basedOn w:val="DefaultParagraphFont"/>
    <w:link w:val="BalloonText"/>
    <w:uiPriority w:val="99"/>
    <w:semiHidden/>
    <w:rsid w:val="000C094F"/>
    <w:rPr>
      <w:sz w:val="0"/>
      <w:szCs w:val="0"/>
      <w:lang w:eastAsia="en-US"/>
    </w:rPr>
  </w:style>
  <w:style w:type="character" w:customStyle="1" w:styleId="apple-converted-space">
    <w:name w:val="apple-converted-space"/>
    <w:basedOn w:val="DefaultParagraphFont"/>
    <w:uiPriority w:val="99"/>
    <w:rsid w:val="00B83E85"/>
    <w:rPr>
      <w:rFonts w:cs="Times New Roman"/>
    </w:rPr>
  </w:style>
  <w:style w:type="character" w:styleId="Emphasis">
    <w:name w:val="Emphasis"/>
    <w:basedOn w:val="DefaultParagraphFont"/>
    <w:uiPriority w:val="99"/>
    <w:qFormat/>
    <w:rsid w:val="00B83E85"/>
    <w:rPr>
      <w:rFonts w:cs="Times New Roman"/>
      <w:i/>
      <w:iCs/>
    </w:rPr>
  </w:style>
  <w:style w:type="paragraph" w:styleId="ListParagraph">
    <w:name w:val="List Paragraph"/>
    <w:basedOn w:val="Normal"/>
    <w:uiPriority w:val="34"/>
    <w:qFormat/>
    <w:rsid w:val="007E6E50"/>
    <w:pPr>
      <w:spacing w:after="200" w:line="276" w:lineRule="auto"/>
      <w:ind w:left="720"/>
      <w:contextualSpacing/>
    </w:pPr>
    <w:rPr>
      <w:rFonts w:asciiTheme="minorHAnsi" w:eastAsiaTheme="minorHAnsi" w:hAnsiTheme="minorHAnsi" w:cstheme="minorBidi"/>
      <w:sz w:val="22"/>
      <w:szCs w:val="22"/>
    </w:rPr>
  </w:style>
  <w:style w:type="character" w:customStyle="1" w:styleId="properasterisk">
    <w:name w:val="properasterisk"/>
    <w:basedOn w:val="DefaultParagraphFont"/>
    <w:rsid w:val="005C01A0"/>
  </w:style>
  <w:style w:type="paragraph" w:customStyle="1" w:styleId="xparafo">
    <w:name w:val="xpara f/o"/>
    <w:basedOn w:val="Normal"/>
    <w:qFormat/>
    <w:rsid w:val="00CE43B1"/>
    <w:pPr>
      <w:spacing w:line="360" w:lineRule="auto"/>
    </w:pPr>
    <w:rPr>
      <w:rFonts w:ascii="Franklin Gothic Book" w:hAnsi="Franklin Gothic Book"/>
      <w:sz w:val="20"/>
    </w:rPr>
  </w:style>
  <w:style w:type="paragraph" w:customStyle="1" w:styleId="xbullet">
    <w:name w:val="xbullet"/>
    <w:basedOn w:val="Normal"/>
    <w:qFormat/>
    <w:rsid w:val="00CE43B1"/>
    <w:pPr>
      <w:tabs>
        <w:tab w:val="num" w:pos="567"/>
      </w:tabs>
      <w:spacing w:line="360" w:lineRule="auto"/>
      <w:ind w:left="567" w:hanging="567"/>
    </w:pPr>
    <w:rPr>
      <w:rFonts w:ascii="Franklin Gothic Book" w:hAnsi="Franklin Gothic Book"/>
      <w:sz w:val="20"/>
    </w:rPr>
  </w:style>
  <w:style w:type="paragraph" w:customStyle="1" w:styleId="Style1">
    <w:name w:val="Style1"/>
    <w:basedOn w:val="Normal"/>
    <w:rsid w:val="00CE43B1"/>
    <w:rPr>
      <w:rFonts w:ascii="Wide Latin" w:hAnsi="Wide Latin"/>
      <w:lang w:val="en-US"/>
    </w:rPr>
  </w:style>
  <w:style w:type="character" w:styleId="Hyperlink">
    <w:name w:val="Hyperlink"/>
    <w:rsid w:val="00CE43B1"/>
    <w:rPr>
      <w:color w:val="0000FF"/>
      <w:u w:val="single"/>
    </w:rPr>
  </w:style>
  <w:style w:type="paragraph" w:styleId="PlainText">
    <w:name w:val="Plain Text"/>
    <w:basedOn w:val="Normal"/>
    <w:link w:val="PlainTextChar"/>
    <w:uiPriority w:val="99"/>
    <w:unhideWhenUsed/>
    <w:rsid w:val="00CE43B1"/>
    <w:rPr>
      <w:rFonts w:eastAsia="Calibri" w:cs="Consolas"/>
      <w:sz w:val="20"/>
      <w:szCs w:val="21"/>
    </w:rPr>
  </w:style>
  <w:style w:type="character" w:customStyle="1" w:styleId="PlainTextChar">
    <w:name w:val="Plain Text Char"/>
    <w:basedOn w:val="DefaultParagraphFont"/>
    <w:link w:val="PlainText"/>
    <w:uiPriority w:val="99"/>
    <w:rsid w:val="00CE43B1"/>
    <w:rPr>
      <w:rFonts w:ascii="Arial" w:eastAsia="Calibri" w:hAnsi="Arial" w:cs="Consolas"/>
      <w:sz w:val="20"/>
      <w:szCs w:val="21"/>
      <w:lang w:eastAsia="en-US"/>
    </w:rPr>
  </w:style>
  <w:style w:type="paragraph" w:customStyle="1" w:styleId="Default">
    <w:name w:val="Default"/>
    <w:uiPriority w:val="99"/>
    <w:rsid w:val="00CE43B1"/>
    <w:pPr>
      <w:autoSpaceDE w:val="0"/>
      <w:autoSpaceDN w:val="0"/>
      <w:adjustRightInd w:val="0"/>
    </w:pPr>
    <w:rPr>
      <w:rFonts w:ascii="Franklin Gothic Book" w:hAnsi="Franklin Gothic Book" w:cs="Franklin Gothic Book"/>
      <w:color w:val="000000"/>
      <w:sz w:val="24"/>
      <w:szCs w:val="24"/>
    </w:rPr>
  </w:style>
  <w:style w:type="character" w:styleId="Strong">
    <w:name w:val="Strong"/>
    <w:uiPriority w:val="22"/>
    <w:qFormat/>
    <w:rsid w:val="00CE43B1"/>
    <w:rPr>
      <w:b/>
      <w:bCs/>
    </w:rPr>
  </w:style>
  <w:style w:type="paragraph" w:styleId="BodyText">
    <w:name w:val="Body Text"/>
    <w:basedOn w:val="Normal"/>
    <w:link w:val="BodyTextChar"/>
    <w:unhideWhenUsed/>
    <w:qFormat/>
    <w:rsid w:val="00B847A5"/>
    <w:pPr>
      <w:spacing w:before="240"/>
      <w:ind w:firstLine="720"/>
    </w:pPr>
    <w:rPr>
      <w:rFonts w:ascii="Garamond" w:hAnsi="Garamond"/>
      <w:sz w:val="22"/>
      <w:lang w:val="en-US"/>
    </w:rPr>
  </w:style>
  <w:style w:type="character" w:customStyle="1" w:styleId="BodyTextChar">
    <w:name w:val="Body Text Char"/>
    <w:basedOn w:val="DefaultParagraphFont"/>
    <w:link w:val="BodyText"/>
    <w:rsid w:val="00B847A5"/>
    <w:rPr>
      <w:rFonts w:ascii="Garamond" w:hAnsi="Garamond"/>
      <w:szCs w:val="20"/>
      <w:lang w:val="en-US" w:eastAsia="en-US"/>
    </w:rPr>
  </w:style>
  <w:style w:type="table" w:styleId="TableGrid">
    <w:name w:val="Table Grid"/>
    <w:basedOn w:val="TableNormal"/>
    <w:uiPriority w:val="59"/>
    <w:rsid w:val="00240385"/>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
    <w:name w:val="xpara"/>
    <w:basedOn w:val="xparafo"/>
    <w:qFormat/>
    <w:rsid w:val="009E472C"/>
    <w:pPr>
      <w:spacing w:before="120" w:after="120" w:line="240" w:lineRule="auto"/>
      <w:ind w:firstLine="284"/>
    </w:pPr>
    <w:rPr>
      <w:rFonts w:ascii="Palatino Linotype" w:eastAsia="Calibri" w:hAnsi="Palatino Linotype" w:cs="Consolas"/>
      <w:sz w:val="24"/>
      <w:szCs w:val="24"/>
      <w:lang w:val="en" w:eastAsia="en-AU"/>
    </w:rPr>
  </w:style>
  <w:style w:type="character" w:styleId="CommentReference">
    <w:name w:val="annotation reference"/>
    <w:semiHidden/>
    <w:rsid w:val="00AE1202"/>
    <w:rPr>
      <w:sz w:val="16"/>
      <w:szCs w:val="16"/>
    </w:rPr>
  </w:style>
  <w:style w:type="paragraph" w:styleId="CommentText">
    <w:name w:val="annotation text"/>
    <w:basedOn w:val="Normal"/>
    <w:link w:val="CommentTextChar"/>
    <w:semiHidden/>
    <w:rsid w:val="00AE1202"/>
    <w:rPr>
      <w:sz w:val="20"/>
    </w:rPr>
  </w:style>
  <w:style w:type="character" w:customStyle="1" w:styleId="CommentTextChar">
    <w:name w:val="Comment Text Char"/>
    <w:basedOn w:val="DefaultParagraphFont"/>
    <w:link w:val="CommentText"/>
    <w:semiHidden/>
    <w:rsid w:val="00AE1202"/>
    <w:rPr>
      <w:rFonts w:ascii="Arial" w:hAnsi="Arial"/>
      <w:sz w:val="20"/>
      <w:szCs w:val="20"/>
      <w:lang w:eastAsia="en-US"/>
    </w:rPr>
  </w:style>
  <w:style w:type="paragraph" w:styleId="NormalIndent">
    <w:name w:val="Normal Indent"/>
    <w:basedOn w:val="Normal"/>
    <w:rsid w:val="00B14F9F"/>
    <w:pPr>
      <w:spacing w:before="100" w:line="312" w:lineRule="auto"/>
      <w:ind w:left="709"/>
    </w:pPr>
    <w:rPr>
      <w:sz w:val="20"/>
    </w:rPr>
  </w:style>
  <w:style w:type="paragraph" w:styleId="Title">
    <w:name w:val="Title"/>
    <w:basedOn w:val="Normal"/>
    <w:link w:val="TitleChar"/>
    <w:qFormat/>
    <w:rsid w:val="00B14F9F"/>
    <w:pPr>
      <w:keepNext/>
      <w:spacing w:after="220"/>
    </w:pPr>
    <w:rPr>
      <w:rFonts w:eastAsia="SimSun" w:cs="Arial"/>
      <w:b/>
      <w:bCs/>
      <w:sz w:val="28"/>
      <w:szCs w:val="32"/>
    </w:rPr>
  </w:style>
  <w:style w:type="character" w:customStyle="1" w:styleId="TitleChar">
    <w:name w:val="Title Char"/>
    <w:basedOn w:val="DefaultParagraphFont"/>
    <w:link w:val="Title"/>
    <w:rsid w:val="00B14F9F"/>
    <w:rPr>
      <w:rFonts w:ascii="Arial" w:eastAsia="SimSun" w:hAnsi="Arial" w:cs="Arial"/>
      <w:b/>
      <w:bCs/>
      <w:sz w:val="28"/>
      <w:szCs w:val="32"/>
      <w:lang w:eastAsia="en-US"/>
    </w:rPr>
  </w:style>
  <w:style w:type="paragraph" w:customStyle="1" w:styleId="FCLCbody">
    <w:name w:val="FCLC body"/>
    <w:link w:val="FCLCbodyChar"/>
    <w:qFormat/>
    <w:rsid w:val="00C401AA"/>
    <w:pPr>
      <w:spacing w:line="260" w:lineRule="exact"/>
      <w:jc w:val="both"/>
    </w:pPr>
    <w:rPr>
      <w:rFonts w:ascii="Franklin Gothic Book" w:hAnsi="Franklin Gothic Book"/>
      <w:sz w:val="19"/>
      <w:szCs w:val="24"/>
      <w:lang w:eastAsia="en-US"/>
    </w:rPr>
  </w:style>
  <w:style w:type="character" w:customStyle="1" w:styleId="FCLCbodyChar">
    <w:name w:val="FCLC body Char"/>
    <w:basedOn w:val="DefaultParagraphFont"/>
    <w:link w:val="FCLCbody"/>
    <w:rsid w:val="00C401AA"/>
    <w:rPr>
      <w:rFonts w:ascii="Franklin Gothic Book" w:hAnsi="Franklin Gothic Book"/>
      <w:sz w:val="19"/>
      <w:szCs w:val="24"/>
      <w:lang w:eastAsia="en-US"/>
    </w:rPr>
  </w:style>
  <w:style w:type="paragraph" w:styleId="BodyTextIndent3">
    <w:name w:val="Body Text Indent 3"/>
    <w:basedOn w:val="Normal"/>
    <w:link w:val="BodyTextIndent3Char"/>
    <w:uiPriority w:val="99"/>
    <w:unhideWhenUsed/>
    <w:rsid w:val="004A1356"/>
    <w:pPr>
      <w:spacing w:after="120"/>
      <w:ind w:left="283"/>
    </w:pPr>
    <w:rPr>
      <w:sz w:val="16"/>
      <w:szCs w:val="16"/>
    </w:rPr>
  </w:style>
  <w:style w:type="character" w:customStyle="1" w:styleId="BodyTextIndent3Char">
    <w:name w:val="Body Text Indent 3 Char"/>
    <w:basedOn w:val="DefaultParagraphFont"/>
    <w:link w:val="BodyTextIndent3"/>
    <w:uiPriority w:val="99"/>
    <w:rsid w:val="004A1356"/>
    <w:rPr>
      <w:rFonts w:ascii="Arial" w:hAnsi="Arial"/>
      <w:sz w:val="16"/>
      <w:szCs w:val="16"/>
      <w:lang w:eastAsia="en-US"/>
    </w:rPr>
  </w:style>
  <w:style w:type="character" w:customStyle="1" w:styleId="Heading3Char">
    <w:name w:val="Heading 3 Char"/>
    <w:basedOn w:val="DefaultParagraphFont"/>
    <w:link w:val="Heading3"/>
    <w:rsid w:val="004A1356"/>
    <w:rPr>
      <w:rFonts w:ascii="Arial" w:hAnsi="Arial"/>
      <w:b/>
      <w:bCs/>
      <w:szCs w:val="20"/>
      <w:lang w:val="en-GB" w:eastAsia="en-US"/>
    </w:rPr>
  </w:style>
  <w:style w:type="paragraph" w:styleId="BodyText2">
    <w:name w:val="Body Text 2"/>
    <w:basedOn w:val="Normal"/>
    <w:link w:val="BodyText2Char"/>
    <w:uiPriority w:val="99"/>
    <w:semiHidden/>
    <w:unhideWhenUsed/>
    <w:rsid w:val="004A1356"/>
    <w:pPr>
      <w:spacing w:after="120" w:line="480" w:lineRule="auto"/>
    </w:pPr>
  </w:style>
  <w:style w:type="character" w:customStyle="1" w:styleId="BodyText2Char">
    <w:name w:val="Body Text 2 Char"/>
    <w:basedOn w:val="DefaultParagraphFont"/>
    <w:link w:val="BodyText2"/>
    <w:uiPriority w:val="99"/>
    <w:semiHidden/>
    <w:rsid w:val="004A1356"/>
    <w:rPr>
      <w:rFonts w:ascii="Arial" w:hAnsi="Arial"/>
      <w:sz w:val="24"/>
      <w:szCs w:val="20"/>
      <w:lang w:eastAsia="en-US"/>
    </w:rPr>
  </w:style>
  <w:style w:type="character" w:customStyle="1" w:styleId="Heading1Char">
    <w:name w:val="Heading 1 Char"/>
    <w:basedOn w:val="DefaultParagraphFont"/>
    <w:link w:val="Heading1"/>
    <w:uiPriority w:val="9"/>
    <w:rsid w:val="006D63DA"/>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11685F"/>
    <w:pPr>
      <w:spacing w:before="100" w:beforeAutospacing="1" w:after="100" w:afterAutospacing="1"/>
    </w:pPr>
    <w:rPr>
      <w:rFonts w:ascii="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DE"/>
    <w:rPr>
      <w:rFonts w:ascii="Arial" w:hAnsi="Arial"/>
      <w:sz w:val="24"/>
      <w:szCs w:val="20"/>
      <w:lang w:eastAsia="en-US"/>
    </w:rPr>
  </w:style>
  <w:style w:type="paragraph" w:styleId="Heading1">
    <w:name w:val="heading 1"/>
    <w:basedOn w:val="Normal"/>
    <w:next w:val="Normal"/>
    <w:link w:val="Heading1Char"/>
    <w:uiPriority w:val="9"/>
    <w:qFormat/>
    <w:rsid w:val="006D63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A1356"/>
    <w:pPr>
      <w:keepNext/>
      <w:jc w:val="both"/>
      <w:outlineLvl w:val="2"/>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ommendationnumber">
    <w:name w:val="Recommendation number"/>
    <w:uiPriority w:val="99"/>
    <w:rsid w:val="002234DE"/>
    <w:pPr>
      <w:numPr>
        <w:numId w:val="2"/>
      </w:numPr>
      <w:spacing w:before="80"/>
    </w:pPr>
    <w:rPr>
      <w:rFonts w:ascii="Arial" w:hAnsi="Arial"/>
      <w:sz w:val="24"/>
      <w:szCs w:val="20"/>
      <w:lang w:eastAsia="en-US"/>
    </w:rPr>
  </w:style>
  <w:style w:type="paragraph" w:customStyle="1" w:styleId="Bulletlist">
    <w:name w:val="Bullet list"/>
    <w:uiPriority w:val="99"/>
    <w:rsid w:val="002234DE"/>
    <w:pPr>
      <w:numPr>
        <w:ilvl w:val="1"/>
        <w:numId w:val="1"/>
      </w:numPr>
      <w:tabs>
        <w:tab w:val="clear" w:pos="1440"/>
        <w:tab w:val="num" w:pos="927"/>
      </w:tabs>
      <w:ind w:left="927"/>
    </w:pPr>
    <w:rPr>
      <w:rFonts w:ascii="Arial" w:hAnsi="Arial"/>
      <w:sz w:val="24"/>
      <w:szCs w:val="20"/>
      <w:lang w:eastAsia="en-US"/>
    </w:rPr>
  </w:style>
  <w:style w:type="paragraph" w:styleId="Header">
    <w:name w:val="header"/>
    <w:basedOn w:val="Normal"/>
    <w:link w:val="HeaderChar"/>
    <w:uiPriority w:val="99"/>
    <w:rsid w:val="00307E54"/>
    <w:pPr>
      <w:tabs>
        <w:tab w:val="center" w:pos="4153"/>
        <w:tab w:val="right" w:pos="8306"/>
      </w:tabs>
    </w:pPr>
  </w:style>
  <w:style w:type="character" w:customStyle="1" w:styleId="HeaderChar">
    <w:name w:val="Header Char"/>
    <w:basedOn w:val="DefaultParagraphFont"/>
    <w:link w:val="Header"/>
    <w:uiPriority w:val="99"/>
    <w:semiHidden/>
    <w:rsid w:val="000C094F"/>
    <w:rPr>
      <w:rFonts w:ascii="Arial" w:hAnsi="Arial"/>
      <w:sz w:val="24"/>
      <w:szCs w:val="20"/>
      <w:lang w:eastAsia="en-US"/>
    </w:rPr>
  </w:style>
  <w:style w:type="paragraph" w:styleId="Footer">
    <w:name w:val="footer"/>
    <w:basedOn w:val="Normal"/>
    <w:link w:val="FooterChar"/>
    <w:uiPriority w:val="99"/>
    <w:rsid w:val="00307E54"/>
    <w:pPr>
      <w:tabs>
        <w:tab w:val="center" w:pos="4153"/>
        <w:tab w:val="right" w:pos="8306"/>
      </w:tabs>
    </w:pPr>
  </w:style>
  <w:style w:type="character" w:customStyle="1" w:styleId="FooterChar">
    <w:name w:val="Footer Char"/>
    <w:basedOn w:val="DefaultParagraphFont"/>
    <w:link w:val="Footer"/>
    <w:uiPriority w:val="99"/>
    <w:rsid w:val="000C094F"/>
    <w:rPr>
      <w:rFonts w:ascii="Arial" w:hAnsi="Arial"/>
      <w:sz w:val="24"/>
      <w:szCs w:val="20"/>
      <w:lang w:eastAsia="en-US"/>
    </w:rPr>
  </w:style>
  <w:style w:type="paragraph" w:styleId="FootnoteText">
    <w:name w:val="footnote text"/>
    <w:basedOn w:val="Normal"/>
    <w:link w:val="FootnoteTextChar"/>
    <w:rsid w:val="00D90822"/>
    <w:rPr>
      <w:sz w:val="20"/>
    </w:rPr>
  </w:style>
  <w:style w:type="character" w:customStyle="1" w:styleId="FootnoteTextChar">
    <w:name w:val="Footnote Text Char"/>
    <w:basedOn w:val="DefaultParagraphFont"/>
    <w:link w:val="FootnoteText"/>
    <w:rsid w:val="000C094F"/>
    <w:rPr>
      <w:rFonts w:ascii="Arial" w:hAnsi="Arial"/>
      <w:sz w:val="20"/>
      <w:szCs w:val="20"/>
      <w:lang w:eastAsia="en-US"/>
    </w:rPr>
  </w:style>
  <w:style w:type="character" w:styleId="FootnoteReference">
    <w:name w:val="footnote reference"/>
    <w:basedOn w:val="DefaultParagraphFont"/>
    <w:rsid w:val="00D90822"/>
    <w:rPr>
      <w:rFonts w:cs="Times New Roman"/>
      <w:vertAlign w:val="superscript"/>
    </w:rPr>
  </w:style>
  <w:style w:type="character" w:styleId="PageNumber">
    <w:name w:val="page number"/>
    <w:basedOn w:val="DefaultParagraphFont"/>
    <w:uiPriority w:val="99"/>
    <w:rsid w:val="000D4BD9"/>
    <w:rPr>
      <w:rFonts w:cs="Times New Roman"/>
    </w:rPr>
  </w:style>
  <w:style w:type="paragraph" w:styleId="BalloonText">
    <w:name w:val="Balloon Text"/>
    <w:basedOn w:val="Normal"/>
    <w:link w:val="BalloonTextChar"/>
    <w:uiPriority w:val="99"/>
    <w:semiHidden/>
    <w:rsid w:val="00AA00A8"/>
    <w:rPr>
      <w:rFonts w:ascii="Tahoma" w:hAnsi="Tahoma" w:cs="Tahoma"/>
      <w:sz w:val="16"/>
      <w:szCs w:val="16"/>
    </w:rPr>
  </w:style>
  <w:style w:type="character" w:customStyle="1" w:styleId="BalloonTextChar">
    <w:name w:val="Balloon Text Char"/>
    <w:basedOn w:val="DefaultParagraphFont"/>
    <w:link w:val="BalloonText"/>
    <w:uiPriority w:val="99"/>
    <w:semiHidden/>
    <w:rsid w:val="000C094F"/>
    <w:rPr>
      <w:sz w:val="0"/>
      <w:szCs w:val="0"/>
      <w:lang w:eastAsia="en-US"/>
    </w:rPr>
  </w:style>
  <w:style w:type="character" w:customStyle="1" w:styleId="apple-converted-space">
    <w:name w:val="apple-converted-space"/>
    <w:basedOn w:val="DefaultParagraphFont"/>
    <w:uiPriority w:val="99"/>
    <w:rsid w:val="00B83E85"/>
    <w:rPr>
      <w:rFonts w:cs="Times New Roman"/>
    </w:rPr>
  </w:style>
  <w:style w:type="character" w:styleId="Emphasis">
    <w:name w:val="Emphasis"/>
    <w:basedOn w:val="DefaultParagraphFont"/>
    <w:uiPriority w:val="99"/>
    <w:qFormat/>
    <w:rsid w:val="00B83E85"/>
    <w:rPr>
      <w:rFonts w:cs="Times New Roman"/>
      <w:i/>
      <w:iCs/>
    </w:rPr>
  </w:style>
  <w:style w:type="paragraph" w:styleId="ListParagraph">
    <w:name w:val="List Paragraph"/>
    <w:basedOn w:val="Normal"/>
    <w:uiPriority w:val="34"/>
    <w:qFormat/>
    <w:rsid w:val="007E6E50"/>
    <w:pPr>
      <w:spacing w:after="200" w:line="276" w:lineRule="auto"/>
      <w:ind w:left="720"/>
      <w:contextualSpacing/>
    </w:pPr>
    <w:rPr>
      <w:rFonts w:asciiTheme="minorHAnsi" w:eastAsiaTheme="minorHAnsi" w:hAnsiTheme="minorHAnsi" w:cstheme="minorBidi"/>
      <w:sz w:val="22"/>
      <w:szCs w:val="22"/>
    </w:rPr>
  </w:style>
  <w:style w:type="character" w:customStyle="1" w:styleId="properasterisk">
    <w:name w:val="properasterisk"/>
    <w:basedOn w:val="DefaultParagraphFont"/>
    <w:rsid w:val="005C01A0"/>
  </w:style>
  <w:style w:type="paragraph" w:customStyle="1" w:styleId="xparafo">
    <w:name w:val="xpara f/o"/>
    <w:basedOn w:val="Normal"/>
    <w:qFormat/>
    <w:rsid w:val="00CE43B1"/>
    <w:pPr>
      <w:spacing w:line="360" w:lineRule="auto"/>
    </w:pPr>
    <w:rPr>
      <w:rFonts w:ascii="Franklin Gothic Book" w:hAnsi="Franklin Gothic Book"/>
      <w:sz w:val="20"/>
    </w:rPr>
  </w:style>
  <w:style w:type="paragraph" w:customStyle="1" w:styleId="xbullet">
    <w:name w:val="xbullet"/>
    <w:basedOn w:val="Normal"/>
    <w:qFormat/>
    <w:rsid w:val="00CE43B1"/>
    <w:pPr>
      <w:tabs>
        <w:tab w:val="num" w:pos="567"/>
      </w:tabs>
      <w:spacing w:line="360" w:lineRule="auto"/>
      <w:ind w:left="567" w:hanging="567"/>
    </w:pPr>
    <w:rPr>
      <w:rFonts w:ascii="Franklin Gothic Book" w:hAnsi="Franklin Gothic Book"/>
      <w:sz w:val="20"/>
    </w:rPr>
  </w:style>
  <w:style w:type="paragraph" w:customStyle="1" w:styleId="Style1">
    <w:name w:val="Style1"/>
    <w:basedOn w:val="Normal"/>
    <w:rsid w:val="00CE43B1"/>
    <w:rPr>
      <w:rFonts w:ascii="Wide Latin" w:hAnsi="Wide Latin"/>
      <w:lang w:val="en-US"/>
    </w:rPr>
  </w:style>
  <w:style w:type="character" w:styleId="Hyperlink">
    <w:name w:val="Hyperlink"/>
    <w:rsid w:val="00CE43B1"/>
    <w:rPr>
      <w:color w:val="0000FF"/>
      <w:u w:val="single"/>
    </w:rPr>
  </w:style>
  <w:style w:type="paragraph" w:styleId="PlainText">
    <w:name w:val="Plain Text"/>
    <w:basedOn w:val="Normal"/>
    <w:link w:val="PlainTextChar"/>
    <w:uiPriority w:val="99"/>
    <w:unhideWhenUsed/>
    <w:rsid w:val="00CE43B1"/>
    <w:rPr>
      <w:rFonts w:eastAsia="Calibri" w:cs="Consolas"/>
      <w:sz w:val="20"/>
      <w:szCs w:val="21"/>
    </w:rPr>
  </w:style>
  <w:style w:type="character" w:customStyle="1" w:styleId="PlainTextChar">
    <w:name w:val="Plain Text Char"/>
    <w:basedOn w:val="DefaultParagraphFont"/>
    <w:link w:val="PlainText"/>
    <w:uiPriority w:val="99"/>
    <w:rsid w:val="00CE43B1"/>
    <w:rPr>
      <w:rFonts w:ascii="Arial" w:eastAsia="Calibri" w:hAnsi="Arial" w:cs="Consolas"/>
      <w:sz w:val="20"/>
      <w:szCs w:val="21"/>
      <w:lang w:eastAsia="en-US"/>
    </w:rPr>
  </w:style>
  <w:style w:type="paragraph" w:customStyle="1" w:styleId="Default">
    <w:name w:val="Default"/>
    <w:uiPriority w:val="99"/>
    <w:rsid w:val="00CE43B1"/>
    <w:pPr>
      <w:autoSpaceDE w:val="0"/>
      <w:autoSpaceDN w:val="0"/>
      <w:adjustRightInd w:val="0"/>
    </w:pPr>
    <w:rPr>
      <w:rFonts w:ascii="Franklin Gothic Book" w:hAnsi="Franklin Gothic Book" w:cs="Franklin Gothic Book"/>
      <w:color w:val="000000"/>
      <w:sz w:val="24"/>
      <w:szCs w:val="24"/>
    </w:rPr>
  </w:style>
  <w:style w:type="character" w:styleId="Strong">
    <w:name w:val="Strong"/>
    <w:uiPriority w:val="22"/>
    <w:qFormat/>
    <w:rsid w:val="00CE43B1"/>
    <w:rPr>
      <w:b/>
      <w:bCs/>
    </w:rPr>
  </w:style>
  <w:style w:type="paragraph" w:styleId="BodyText">
    <w:name w:val="Body Text"/>
    <w:basedOn w:val="Normal"/>
    <w:link w:val="BodyTextChar"/>
    <w:unhideWhenUsed/>
    <w:qFormat/>
    <w:rsid w:val="00B847A5"/>
    <w:pPr>
      <w:spacing w:before="240"/>
      <w:ind w:firstLine="720"/>
    </w:pPr>
    <w:rPr>
      <w:rFonts w:ascii="Garamond" w:hAnsi="Garamond"/>
      <w:sz w:val="22"/>
      <w:lang w:val="en-US"/>
    </w:rPr>
  </w:style>
  <w:style w:type="character" w:customStyle="1" w:styleId="BodyTextChar">
    <w:name w:val="Body Text Char"/>
    <w:basedOn w:val="DefaultParagraphFont"/>
    <w:link w:val="BodyText"/>
    <w:rsid w:val="00B847A5"/>
    <w:rPr>
      <w:rFonts w:ascii="Garamond" w:hAnsi="Garamond"/>
      <w:szCs w:val="20"/>
      <w:lang w:val="en-US" w:eastAsia="en-US"/>
    </w:rPr>
  </w:style>
  <w:style w:type="table" w:styleId="TableGrid">
    <w:name w:val="Table Grid"/>
    <w:basedOn w:val="TableNormal"/>
    <w:uiPriority w:val="59"/>
    <w:rsid w:val="00240385"/>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
    <w:name w:val="xpara"/>
    <w:basedOn w:val="xparafo"/>
    <w:qFormat/>
    <w:rsid w:val="009E472C"/>
    <w:pPr>
      <w:spacing w:before="120" w:after="120" w:line="240" w:lineRule="auto"/>
      <w:ind w:firstLine="284"/>
    </w:pPr>
    <w:rPr>
      <w:rFonts w:ascii="Palatino Linotype" w:eastAsia="Calibri" w:hAnsi="Palatino Linotype" w:cs="Consolas"/>
      <w:sz w:val="24"/>
      <w:szCs w:val="24"/>
      <w:lang w:val="en" w:eastAsia="en-AU"/>
    </w:rPr>
  </w:style>
  <w:style w:type="character" w:styleId="CommentReference">
    <w:name w:val="annotation reference"/>
    <w:semiHidden/>
    <w:rsid w:val="00AE1202"/>
    <w:rPr>
      <w:sz w:val="16"/>
      <w:szCs w:val="16"/>
    </w:rPr>
  </w:style>
  <w:style w:type="paragraph" w:styleId="CommentText">
    <w:name w:val="annotation text"/>
    <w:basedOn w:val="Normal"/>
    <w:link w:val="CommentTextChar"/>
    <w:semiHidden/>
    <w:rsid w:val="00AE1202"/>
    <w:rPr>
      <w:sz w:val="20"/>
    </w:rPr>
  </w:style>
  <w:style w:type="character" w:customStyle="1" w:styleId="CommentTextChar">
    <w:name w:val="Comment Text Char"/>
    <w:basedOn w:val="DefaultParagraphFont"/>
    <w:link w:val="CommentText"/>
    <w:semiHidden/>
    <w:rsid w:val="00AE1202"/>
    <w:rPr>
      <w:rFonts w:ascii="Arial" w:hAnsi="Arial"/>
      <w:sz w:val="20"/>
      <w:szCs w:val="20"/>
      <w:lang w:eastAsia="en-US"/>
    </w:rPr>
  </w:style>
  <w:style w:type="paragraph" w:styleId="NormalIndent">
    <w:name w:val="Normal Indent"/>
    <w:basedOn w:val="Normal"/>
    <w:rsid w:val="00B14F9F"/>
    <w:pPr>
      <w:spacing w:before="100" w:line="312" w:lineRule="auto"/>
      <w:ind w:left="709"/>
    </w:pPr>
    <w:rPr>
      <w:sz w:val="20"/>
    </w:rPr>
  </w:style>
  <w:style w:type="paragraph" w:styleId="Title">
    <w:name w:val="Title"/>
    <w:basedOn w:val="Normal"/>
    <w:link w:val="TitleChar"/>
    <w:qFormat/>
    <w:rsid w:val="00B14F9F"/>
    <w:pPr>
      <w:keepNext/>
      <w:spacing w:after="220"/>
    </w:pPr>
    <w:rPr>
      <w:rFonts w:eastAsia="SimSun" w:cs="Arial"/>
      <w:b/>
      <w:bCs/>
      <w:sz w:val="28"/>
      <w:szCs w:val="32"/>
    </w:rPr>
  </w:style>
  <w:style w:type="character" w:customStyle="1" w:styleId="TitleChar">
    <w:name w:val="Title Char"/>
    <w:basedOn w:val="DefaultParagraphFont"/>
    <w:link w:val="Title"/>
    <w:rsid w:val="00B14F9F"/>
    <w:rPr>
      <w:rFonts w:ascii="Arial" w:eastAsia="SimSun" w:hAnsi="Arial" w:cs="Arial"/>
      <w:b/>
      <w:bCs/>
      <w:sz w:val="28"/>
      <w:szCs w:val="32"/>
      <w:lang w:eastAsia="en-US"/>
    </w:rPr>
  </w:style>
  <w:style w:type="paragraph" w:customStyle="1" w:styleId="FCLCbody">
    <w:name w:val="FCLC body"/>
    <w:link w:val="FCLCbodyChar"/>
    <w:qFormat/>
    <w:rsid w:val="00C401AA"/>
    <w:pPr>
      <w:spacing w:line="260" w:lineRule="exact"/>
      <w:jc w:val="both"/>
    </w:pPr>
    <w:rPr>
      <w:rFonts w:ascii="Franklin Gothic Book" w:hAnsi="Franklin Gothic Book"/>
      <w:sz w:val="19"/>
      <w:szCs w:val="24"/>
      <w:lang w:eastAsia="en-US"/>
    </w:rPr>
  </w:style>
  <w:style w:type="character" w:customStyle="1" w:styleId="FCLCbodyChar">
    <w:name w:val="FCLC body Char"/>
    <w:basedOn w:val="DefaultParagraphFont"/>
    <w:link w:val="FCLCbody"/>
    <w:rsid w:val="00C401AA"/>
    <w:rPr>
      <w:rFonts w:ascii="Franklin Gothic Book" w:hAnsi="Franklin Gothic Book"/>
      <w:sz w:val="19"/>
      <w:szCs w:val="24"/>
      <w:lang w:eastAsia="en-US"/>
    </w:rPr>
  </w:style>
  <w:style w:type="paragraph" w:styleId="BodyTextIndent3">
    <w:name w:val="Body Text Indent 3"/>
    <w:basedOn w:val="Normal"/>
    <w:link w:val="BodyTextIndent3Char"/>
    <w:uiPriority w:val="99"/>
    <w:unhideWhenUsed/>
    <w:rsid w:val="004A1356"/>
    <w:pPr>
      <w:spacing w:after="120"/>
      <w:ind w:left="283"/>
    </w:pPr>
    <w:rPr>
      <w:sz w:val="16"/>
      <w:szCs w:val="16"/>
    </w:rPr>
  </w:style>
  <w:style w:type="character" w:customStyle="1" w:styleId="BodyTextIndent3Char">
    <w:name w:val="Body Text Indent 3 Char"/>
    <w:basedOn w:val="DefaultParagraphFont"/>
    <w:link w:val="BodyTextIndent3"/>
    <w:uiPriority w:val="99"/>
    <w:rsid w:val="004A1356"/>
    <w:rPr>
      <w:rFonts w:ascii="Arial" w:hAnsi="Arial"/>
      <w:sz w:val="16"/>
      <w:szCs w:val="16"/>
      <w:lang w:eastAsia="en-US"/>
    </w:rPr>
  </w:style>
  <w:style w:type="character" w:customStyle="1" w:styleId="Heading3Char">
    <w:name w:val="Heading 3 Char"/>
    <w:basedOn w:val="DefaultParagraphFont"/>
    <w:link w:val="Heading3"/>
    <w:rsid w:val="004A1356"/>
    <w:rPr>
      <w:rFonts w:ascii="Arial" w:hAnsi="Arial"/>
      <w:b/>
      <w:bCs/>
      <w:szCs w:val="20"/>
      <w:lang w:val="en-GB" w:eastAsia="en-US"/>
    </w:rPr>
  </w:style>
  <w:style w:type="paragraph" w:styleId="BodyText2">
    <w:name w:val="Body Text 2"/>
    <w:basedOn w:val="Normal"/>
    <w:link w:val="BodyText2Char"/>
    <w:uiPriority w:val="99"/>
    <w:semiHidden/>
    <w:unhideWhenUsed/>
    <w:rsid w:val="004A1356"/>
    <w:pPr>
      <w:spacing w:after="120" w:line="480" w:lineRule="auto"/>
    </w:pPr>
  </w:style>
  <w:style w:type="character" w:customStyle="1" w:styleId="BodyText2Char">
    <w:name w:val="Body Text 2 Char"/>
    <w:basedOn w:val="DefaultParagraphFont"/>
    <w:link w:val="BodyText2"/>
    <w:uiPriority w:val="99"/>
    <w:semiHidden/>
    <w:rsid w:val="004A1356"/>
    <w:rPr>
      <w:rFonts w:ascii="Arial" w:hAnsi="Arial"/>
      <w:sz w:val="24"/>
      <w:szCs w:val="20"/>
      <w:lang w:eastAsia="en-US"/>
    </w:rPr>
  </w:style>
  <w:style w:type="character" w:customStyle="1" w:styleId="Heading1Char">
    <w:name w:val="Heading 1 Char"/>
    <w:basedOn w:val="DefaultParagraphFont"/>
    <w:link w:val="Heading1"/>
    <w:uiPriority w:val="9"/>
    <w:rsid w:val="006D63DA"/>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11685F"/>
    <w:pPr>
      <w:spacing w:before="100" w:beforeAutospacing="1" w:after="100" w:afterAutospacing="1"/>
    </w:pPr>
    <w:rPr>
      <w:rFonts w:ascii="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2151">
      <w:bodyDiv w:val="1"/>
      <w:marLeft w:val="0"/>
      <w:marRight w:val="0"/>
      <w:marTop w:val="0"/>
      <w:marBottom w:val="0"/>
      <w:divBdr>
        <w:top w:val="none" w:sz="0" w:space="0" w:color="auto"/>
        <w:left w:val="none" w:sz="0" w:space="0" w:color="auto"/>
        <w:bottom w:val="none" w:sz="0" w:space="0" w:color="auto"/>
        <w:right w:val="none" w:sz="0" w:space="0" w:color="auto"/>
      </w:divBdr>
    </w:div>
    <w:div w:id="243419013">
      <w:bodyDiv w:val="1"/>
      <w:marLeft w:val="0"/>
      <w:marRight w:val="0"/>
      <w:marTop w:val="0"/>
      <w:marBottom w:val="0"/>
      <w:divBdr>
        <w:top w:val="none" w:sz="0" w:space="0" w:color="auto"/>
        <w:left w:val="none" w:sz="0" w:space="0" w:color="auto"/>
        <w:bottom w:val="none" w:sz="0" w:space="0" w:color="auto"/>
        <w:right w:val="none" w:sz="0" w:space="0" w:color="auto"/>
      </w:divBdr>
    </w:div>
    <w:div w:id="263541760">
      <w:bodyDiv w:val="1"/>
      <w:marLeft w:val="0"/>
      <w:marRight w:val="0"/>
      <w:marTop w:val="0"/>
      <w:marBottom w:val="0"/>
      <w:divBdr>
        <w:top w:val="none" w:sz="0" w:space="0" w:color="auto"/>
        <w:left w:val="none" w:sz="0" w:space="0" w:color="auto"/>
        <w:bottom w:val="none" w:sz="0" w:space="0" w:color="auto"/>
        <w:right w:val="none" w:sz="0" w:space="0" w:color="auto"/>
      </w:divBdr>
    </w:div>
    <w:div w:id="289210448">
      <w:bodyDiv w:val="1"/>
      <w:marLeft w:val="0"/>
      <w:marRight w:val="0"/>
      <w:marTop w:val="0"/>
      <w:marBottom w:val="0"/>
      <w:divBdr>
        <w:top w:val="none" w:sz="0" w:space="0" w:color="auto"/>
        <w:left w:val="none" w:sz="0" w:space="0" w:color="auto"/>
        <w:bottom w:val="none" w:sz="0" w:space="0" w:color="auto"/>
        <w:right w:val="none" w:sz="0" w:space="0" w:color="auto"/>
      </w:divBdr>
    </w:div>
    <w:div w:id="323625396">
      <w:bodyDiv w:val="1"/>
      <w:marLeft w:val="0"/>
      <w:marRight w:val="0"/>
      <w:marTop w:val="0"/>
      <w:marBottom w:val="0"/>
      <w:divBdr>
        <w:top w:val="none" w:sz="0" w:space="0" w:color="auto"/>
        <w:left w:val="none" w:sz="0" w:space="0" w:color="auto"/>
        <w:bottom w:val="none" w:sz="0" w:space="0" w:color="auto"/>
        <w:right w:val="none" w:sz="0" w:space="0" w:color="auto"/>
      </w:divBdr>
    </w:div>
    <w:div w:id="493961295">
      <w:bodyDiv w:val="1"/>
      <w:marLeft w:val="0"/>
      <w:marRight w:val="0"/>
      <w:marTop w:val="0"/>
      <w:marBottom w:val="0"/>
      <w:divBdr>
        <w:top w:val="none" w:sz="0" w:space="0" w:color="auto"/>
        <w:left w:val="none" w:sz="0" w:space="0" w:color="auto"/>
        <w:bottom w:val="none" w:sz="0" w:space="0" w:color="auto"/>
        <w:right w:val="none" w:sz="0" w:space="0" w:color="auto"/>
      </w:divBdr>
    </w:div>
    <w:div w:id="508495594">
      <w:bodyDiv w:val="1"/>
      <w:marLeft w:val="0"/>
      <w:marRight w:val="0"/>
      <w:marTop w:val="0"/>
      <w:marBottom w:val="0"/>
      <w:divBdr>
        <w:top w:val="none" w:sz="0" w:space="0" w:color="auto"/>
        <w:left w:val="none" w:sz="0" w:space="0" w:color="auto"/>
        <w:bottom w:val="none" w:sz="0" w:space="0" w:color="auto"/>
        <w:right w:val="none" w:sz="0" w:space="0" w:color="auto"/>
      </w:divBdr>
    </w:div>
    <w:div w:id="560677938">
      <w:bodyDiv w:val="1"/>
      <w:marLeft w:val="0"/>
      <w:marRight w:val="0"/>
      <w:marTop w:val="0"/>
      <w:marBottom w:val="0"/>
      <w:divBdr>
        <w:top w:val="none" w:sz="0" w:space="0" w:color="auto"/>
        <w:left w:val="none" w:sz="0" w:space="0" w:color="auto"/>
        <w:bottom w:val="none" w:sz="0" w:space="0" w:color="auto"/>
        <w:right w:val="none" w:sz="0" w:space="0" w:color="auto"/>
      </w:divBdr>
    </w:div>
    <w:div w:id="799110767">
      <w:bodyDiv w:val="1"/>
      <w:marLeft w:val="0"/>
      <w:marRight w:val="0"/>
      <w:marTop w:val="0"/>
      <w:marBottom w:val="0"/>
      <w:divBdr>
        <w:top w:val="none" w:sz="0" w:space="0" w:color="auto"/>
        <w:left w:val="none" w:sz="0" w:space="0" w:color="auto"/>
        <w:bottom w:val="none" w:sz="0" w:space="0" w:color="auto"/>
        <w:right w:val="none" w:sz="0" w:space="0" w:color="auto"/>
      </w:divBdr>
    </w:div>
    <w:div w:id="857088453">
      <w:bodyDiv w:val="1"/>
      <w:marLeft w:val="0"/>
      <w:marRight w:val="0"/>
      <w:marTop w:val="0"/>
      <w:marBottom w:val="0"/>
      <w:divBdr>
        <w:top w:val="none" w:sz="0" w:space="0" w:color="auto"/>
        <w:left w:val="none" w:sz="0" w:space="0" w:color="auto"/>
        <w:bottom w:val="none" w:sz="0" w:space="0" w:color="auto"/>
        <w:right w:val="none" w:sz="0" w:space="0" w:color="auto"/>
      </w:divBdr>
    </w:div>
    <w:div w:id="1111167427">
      <w:bodyDiv w:val="1"/>
      <w:marLeft w:val="0"/>
      <w:marRight w:val="0"/>
      <w:marTop w:val="0"/>
      <w:marBottom w:val="0"/>
      <w:divBdr>
        <w:top w:val="none" w:sz="0" w:space="0" w:color="auto"/>
        <w:left w:val="none" w:sz="0" w:space="0" w:color="auto"/>
        <w:bottom w:val="none" w:sz="0" w:space="0" w:color="auto"/>
        <w:right w:val="none" w:sz="0" w:space="0" w:color="auto"/>
      </w:divBdr>
    </w:div>
    <w:div w:id="1401098608">
      <w:bodyDiv w:val="1"/>
      <w:marLeft w:val="0"/>
      <w:marRight w:val="0"/>
      <w:marTop w:val="0"/>
      <w:marBottom w:val="0"/>
      <w:divBdr>
        <w:top w:val="none" w:sz="0" w:space="0" w:color="auto"/>
        <w:left w:val="none" w:sz="0" w:space="0" w:color="auto"/>
        <w:bottom w:val="none" w:sz="0" w:space="0" w:color="auto"/>
        <w:right w:val="none" w:sz="0" w:space="0" w:color="auto"/>
      </w:divBdr>
    </w:div>
    <w:div w:id="1477799783">
      <w:bodyDiv w:val="1"/>
      <w:marLeft w:val="0"/>
      <w:marRight w:val="0"/>
      <w:marTop w:val="0"/>
      <w:marBottom w:val="0"/>
      <w:divBdr>
        <w:top w:val="none" w:sz="0" w:space="0" w:color="auto"/>
        <w:left w:val="none" w:sz="0" w:space="0" w:color="auto"/>
        <w:bottom w:val="none" w:sz="0" w:space="0" w:color="auto"/>
        <w:right w:val="none" w:sz="0" w:space="0" w:color="auto"/>
      </w:divBdr>
    </w:div>
    <w:div w:id="200154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tzroy-legal.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fatone@fitzroy-legal.org.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A6DD-92A8-4D05-90E1-0B446C56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10111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ATTACHMENT C</vt:lpstr>
    </vt:vector>
  </TitlesOfParts>
  <Company>Dept. of Justice Victoria</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CRAFTI, Gabi</dc:creator>
  <cp:lastModifiedBy/>
  <cp:revision>1</cp:revision>
  <dcterms:created xsi:type="dcterms:W3CDTF">2021-04-29T23:56:00Z</dcterms:created>
  <dcterms:modified xsi:type="dcterms:W3CDTF">2021-04-29T23:56:00Z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RIMID">
    <vt:lpwstr>CD/14/536303*</vt:lpwstr>
  </op:property>
  <op:property fmtid="{D5CDD505-2E9C-101B-9397-08002B2CF9AE}" pid="3" name="TRIM_DateDue">
    <vt:lpwstr> </vt:lpwstr>
  </op:property>
  <op:property fmtid="{D5CDD505-2E9C-101B-9397-08002B2CF9AE}" pid="4" name="TRIM_Author">
    <vt:lpwstr>CRAFTI, Gabi</vt:lpwstr>
  </op:property>
  <op:property fmtid="{D5CDD505-2E9C-101B-9397-08002B2CF9AE}" pid="5" name="TRIM_Container">
    <vt:lpwstr>MB/14/3809</vt:lpwstr>
  </op:property>
  <op:property fmtid="{D5CDD505-2E9C-101B-9397-08002B2CF9AE}" pid="6" name="TRIM_Creator">
    <vt:lpwstr>CRAFTI, Gabi</vt:lpwstr>
  </op:property>
  <op:property fmtid="{D5CDD505-2E9C-101B-9397-08002B2CF9AE}" pid="7" name="TRIM_DateRegistered">
    <vt:lpwstr>11 December, 2014</vt:lpwstr>
  </op:property>
  <op:property fmtid="{D5CDD505-2E9C-101B-9397-08002B2CF9AE}" pid="8" name="TRIM_OwnerLocation">
    <vt:lpwstr>Civil Law Policy</vt:lpwstr>
  </op:property>
  <op:property fmtid="{D5CDD505-2E9C-101B-9397-08002B2CF9AE}" pid="9" name="TRIM_ResponsibleOfficer">
    <vt:lpwstr> </vt:lpwstr>
  </op:property>
  <op:property fmtid="{D5CDD505-2E9C-101B-9397-08002B2CF9AE}" pid="10" name="TRIM_Title">
    <vt:lpwstr>Attachment - A - draft terms of reference</vt:lpwstr>
  </op:property>
  <op:property fmtid="{D5CDD505-2E9C-101B-9397-08002B2CF9AE}" pid="11" name="_MarkAsFinal">
    <vt:bool>true</vt:bool>
  </op:property>
</op:Properties>
</file>