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49D25" w14:textId="7B952EDC" w:rsidR="00FA7B90" w:rsidRDefault="009E0539" w:rsidP="005810FB">
      <w:pPr>
        <w:pStyle w:val="Heading1"/>
      </w:pPr>
      <w:r>
        <w:t>Our</w:t>
      </w:r>
      <w:r w:rsidR="00F5298A">
        <w:t xml:space="preserve"> Specialist Family Violence Court</w:t>
      </w:r>
      <w:r w:rsidR="008B6257">
        <w:t>s’</w:t>
      </w:r>
      <w:r w:rsidR="00F5298A">
        <w:t xml:space="preserve"> </w:t>
      </w:r>
      <w:r w:rsidR="0079761F">
        <w:t>Client First Approach</w:t>
      </w:r>
    </w:p>
    <w:p w14:paraId="4E1C7CF3" w14:textId="6847C836" w:rsidR="00970314" w:rsidRDefault="00970314" w:rsidP="00970314">
      <w:pPr>
        <w:rPr>
          <w:lang w:eastAsia="en-AU"/>
        </w:rPr>
      </w:pPr>
      <w:r>
        <w:rPr>
          <w:lang w:eastAsia="en-AU"/>
        </w:rPr>
        <w:t xml:space="preserve">Victoria Legal Aid’s (VLA) </w:t>
      </w:r>
      <w:r w:rsidR="00CD1462">
        <w:rPr>
          <w:lang w:eastAsia="en-AU"/>
        </w:rPr>
        <w:t>specialist family violence courts (SFVCs)</w:t>
      </w:r>
      <w:r>
        <w:rPr>
          <w:lang w:eastAsia="en-AU"/>
        </w:rPr>
        <w:t xml:space="preserve"> project intends to deliver </w:t>
      </w:r>
      <w:r>
        <w:rPr>
          <w:i/>
          <w:iCs/>
          <w:lang w:eastAsia="en-AU"/>
        </w:rPr>
        <w:t xml:space="preserve">client centred </w:t>
      </w:r>
      <w:r>
        <w:rPr>
          <w:lang w:eastAsia="en-AU"/>
        </w:rPr>
        <w:t xml:space="preserve">quality legal services at the SFVCs that are easy to access, safe to use and integrated within the family violence service system. </w:t>
      </w:r>
    </w:p>
    <w:p w14:paraId="44F431EF" w14:textId="0CACCCEB" w:rsidR="009A5033" w:rsidRPr="008261A3" w:rsidRDefault="000F5D39" w:rsidP="009A5033">
      <w:pPr>
        <w:rPr>
          <w:rStyle w:val="Heading2Char"/>
        </w:rPr>
      </w:pPr>
      <w:r>
        <w:rPr>
          <w:rStyle w:val="Heading2Char"/>
        </w:rPr>
        <w:t>What is a ‘client first’ approach?</w:t>
      </w:r>
    </w:p>
    <w:p w14:paraId="672C7B55" w14:textId="69EBD9EF" w:rsidR="009A5033" w:rsidRDefault="009A5033" w:rsidP="009A5033">
      <w:pPr>
        <w:rPr>
          <w:lang w:eastAsia="en-AU"/>
        </w:rPr>
      </w:pPr>
      <w:r>
        <w:rPr>
          <w:lang w:eastAsia="en-AU"/>
        </w:rPr>
        <w:t>We are committed to creating SFVC services that meet the needs of our clients</w:t>
      </w:r>
      <w:r w:rsidR="00EE2491">
        <w:rPr>
          <w:lang w:eastAsia="en-AU"/>
        </w:rPr>
        <w:t>, rather than relying on what our system assumes they need</w:t>
      </w:r>
      <w:r>
        <w:rPr>
          <w:lang w:eastAsia="en-AU"/>
        </w:rPr>
        <w:t>. We know we can’t do that without their input. The SFVCs present a</w:t>
      </w:r>
      <w:r w:rsidR="00AF2E54">
        <w:rPr>
          <w:lang w:eastAsia="en-AU"/>
        </w:rPr>
        <w:t>n</w:t>
      </w:r>
      <w:r>
        <w:rPr>
          <w:lang w:eastAsia="en-AU"/>
        </w:rPr>
        <w:t xml:space="preserve"> opportunity to make changes to the legal process and system that we often don’t get the chance to do. </w:t>
      </w:r>
    </w:p>
    <w:p w14:paraId="18148C54" w14:textId="6B008746" w:rsidR="00910B23" w:rsidRDefault="00910B23" w:rsidP="009A5033">
      <w:pPr>
        <w:rPr>
          <w:lang w:eastAsia="en-AU"/>
        </w:rPr>
      </w:pPr>
      <w:r>
        <w:rPr>
          <w:lang w:eastAsia="en-AU"/>
        </w:rPr>
        <w:t>We want to recognise and value the diverse perspectives and experiences of people with legal needs</w:t>
      </w:r>
      <w:r w:rsidR="00394DB8">
        <w:rPr>
          <w:lang w:eastAsia="en-AU"/>
        </w:rPr>
        <w:t xml:space="preserve"> and listen to and involve them in designing and delivering legal services</w:t>
      </w:r>
      <w:r w:rsidR="00AE528E">
        <w:rPr>
          <w:lang w:eastAsia="en-AU"/>
        </w:rPr>
        <w:t>.</w:t>
      </w:r>
      <w:r w:rsidR="00394DB8">
        <w:rPr>
          <w:lang w:eastAsia="en-AU"/>
        </w:rPr>
        <w:t xml:space="preserve"> </w:t>
      </w:r>
    </w:p>
    <w:p w14:paraId="4054843E" w14:textId="75536F91" w:rsidR="001B4EBE" w:rsidRDefault="001B4EBE" w:rsidP="001B4EBE">
      <w:pPr>
        <w:rPr>
          <w:lang w:eastAsia="en-AU"/>
        </w:rPr>
      </w:pPr>
      <w:r>
        <w:rPr>
          <w:lang w:eastAsia="en-AU"/>
        </w:rPr>
        <w:t xml:space="preserve">We have </w:t>
      </w:r>
      <w:r w:rsidR="00AE528E">
        <w:rPr>
          <w:lang w:eastAsia="en-AU"/>
        </w:rPr>
        <w:t>used</w:t>
      </w:r>
      <w:r>
        <w:rPr>
          <w:lang w:eastAsia="en-AU"/>
        </w:rPr>
        <w:t xml:space="preserve"> </w:t>
      </w:r>
      <w:hyperlink r:id="rId11" w:history="1">
        <w:r w:rsidRPr="00EB724C">
          <w:rPr>
            <w:rStyle w:val="Hyperlink"/>
            <w:lang w:eastAsia="en-AU"/>
          </w:rPr>
          <w:t>VLA’s Client First Strategy</w:t>
        </w:r>
      </w:hyperlink>
      <w:r>
        <w:rPr>
          <w:lang w:eastAsia="en-AU"/>
        </w:rPr>
        <w:t xml:space="preserve"> to inform this approach.</w:t>
      </w:r>
    </w:p>
    <w:p w14:paraId="05620BC7" w14:textId="77777777" w:rsidR="001B4EBE" w:rsidRDefault="001B4EBE" w:rsidP="001B4EBE">
      <w:pPr>
        <w:rPr>
          <w:lang w:eastAsia="en-AU"/>
        </w:rPr>
      </w:pPr>
      <w:r>
        <w:rPr>
          <w:lang w:eastAsia="en-AU"/>
        </w:rPr>
        <w:t>In this document, we use the terms ‘clients’, ‘people with legal needs’, and ‘people with lived experience’ interchangeably. These are all distinct groups of people that may be overlapping, but our intention is to capture the input and engagement of as many people in all three groups where possible.</w:t>
      </w:r>
    </w:p>
    <w:p w14:paraId="30846018" w14:textId="5AB2BB5A" w:rsidR="009A5033" w:rsidRDefault="009A5033" w:rsidP="009A5033">
      <w:pPr>
        <w:rPr>
          <w:lang w:eastAsia="en-AU"/>
        </w:rPr>
      </w:pPr>
      <w:r>
        <w:rPr>
          <w:lang w:eastAsia="en-AU"/>
        </w:rPr>
        <w:t>While there are real benefits with taking a client centred approach, there are also real challenges</w:t>
      </w:r>
      <w:r w:rsidR="00C422D0">
        <w:rPr>
          <w:lang w:eastAsia="en-AU"/>
        </w:rPr>
        <w:t xml:space="preserve">. Most </w:t>
      </w:r>
      <w:r>
        <w:rPr>
          <w:lang w:eastAsia="en-AU"/>
        </w:rPr>
        <w:t>important</w:t>
      </w:r>
      <w:r w:rsidR="00C422D0">
        <w:rPr>
          <w:lang w:eastAsia="en-AU"/>
        </w:rPr>
        <w:t xml:space="preserve">ly we want to ensure </w:t>
      </w:r>
      <w:r>
        <w:rPr>
          <w:lang w:eastAsia="en-AU"/>
        </w:rPr>
        <w:t>that we are able to provide an environment for clients to feel safe and supported to share, engage and contribute to the project.</w:t>
      </w:r>
    </w:p>
    <w:p w14:paraId="6F389E7B" w14:textId="19342F4E" w:rsidR="002F7C9D" w:rsidRDefault="002F7C9D" w:rsidP="002F7C9D">
      <w:pPr>
        <w:pStyle w:val="Heading2"/>
      </w:pPr>
      <w:r>
        <w:t xml:space="preserve">Commitments to people with lived experience </w:t>
      </w:r>
    </w:p>
    <w:p w14:paraId="6A24B68A" w14:textId="65915F6C" w:rsidR="002F7C9D" w:rsidRDefault="002F7C9D" w:rsidP="002F7C9D">
      <w:r>
        <w:t xml:space="preserve">The Project Team is committed to ensuring that people engaged </w:t>
      </w:r>
      <w:r w:rsidR="00CA1AF0">
        <w:t>to be</w:t>
      </w:r>
      <w:r>
        <w:t xml:space="preserve"> part of the project are provided with a safe and supportive environment. We will facilitate this by:</w:t>
      </w:r>
    </w:p>
    <w:p w14:paraId="30161184" w14:textId="461E6D1B" w:rsidR="008F2314" w:rsidRDefault="008F2314" w:rsidP="00BC56D5">
      <w:pPr>
        <w:pStyle w:val="ListParagraph"/>
        <w:numPr>
          <w:ilvl w:val="0"/>
          <w:numId w:val="47"/>
        </w:numPr>
        <w:ind w:left="714" w:hanging="357"/>
        <w:contextualSpacing w:val="0"/>
      </w:pPr>
      <w:r>
        <w:t>Outlin</w:t>
      </w:r>
      <w:r w:rsidR="00276F15">
        <w:t>ing</w:t>
      </w:r>
      <w:r>
        <w:t xml:space="preserve"> the different roles and ways to engage with the process</w:t>
      </w:r>
    </w:p>
    <w:p w14:paraId="6F279C77" w14:textId="1264198C" w:rsidR="008F2314" w:rsidRDefault="008F2314" w:rsidP="00BC56D5">
      <w:pPr>
        <w:pStyle w:val="ListParagraph"/>
        <w:numPr>
          <w:ilvl w:val="0"/>
          <w:numId w:val="47"/>
        </w:numPr>
        <w:ind w:left="714" w:hanging="357"/>
        <w:contextualSpacing w:val="0"/>
      </w:pPr>
      <w:r>
        <w:t>Ensur</w:t>
      </w:r>
      <w:r w:rsidR="00276F15">
        <w:t>ing</w:t>
      </w:r>
      <w:r>
        <w:t xml:space="preserve"> that responsibilities and expectations are clearly defined</w:t>
      </w:r>
    </w:p>
    <w:p w14:paraId="569082BB" w14:textId="4C1C226A" w:rsidR="008F2314" w:rsidRDefault="008F2314" w:rsidP="00BC56D5">
      <w:pPr>
        <w:pStyle w:val="ListParagraph"/>
        <w:numPr>
          <w:ilvl w:val="0"/>
          <w:numId w:val="47"/>
        </w:numPr>
        <w:ind w:left="714" w:hanging="357"/>
        <w:contextualSpacing w:val="0"/>
      </w:pPr>
      <w:r>
        <w:t>Obtain</w:t>
      </w:r>
      <w:r w:rsidR="00276F15">
        <w:t>ing</w:t>
      </w:r>
      <w:r>
        <w:t xml:space="preserve"> consent from clients on their involvement in the project</w:t>
      </w:r>
    </w:p>
    <w:p w14:paraId="575F299A" w14:textId="0AB71D2F" w:rsidR="008F2314" w:rsidRDefault="008F2314" w:rsidP="00BC56D5">
      <w:pPr>
        <w:pStyle w:val="ListParagraph"/>
        <w:numPr>
          <w:ilvl w:val="0"/>
          <w:numId w:val="47"/>
        </w:numPr>
        <w:ind w:left="714" w:hanging="357"/>
        <w:contextualSpacing w:val="0"/>
      </w:pPr>
      <w:r>
        <w:t>Ensur</w:t>
      </w:r>
      <w:r w:rsidR="00276F15">
        <w:t>ing</w:t>
      </w:r>
      <w:r>
        <w:t xml:space="preserve"> there are appropriate support structures</w:t>
      </w:r>
    </w:p>
    <w:p w14:paraId="18CB787D" w14:textId="317C0BD3" w:rsidR="008F2314" w:rsidRDefault="008F2314" w:rsidP="00BC56D5">
      <w:pPr>
        <w:pStyle w:val="ListParagraph"/>
        <w:numPr>
          <w:ilvl w:val="0"/>
          <w:numId w:val="47"/>
        </w:numPr>
        <w:ind w:left="714" w:hanging="357"/>
        <w:contextualSpacing w:val="0"/>
      </w:pPr>
      <w:r>
        <w:t>Reduc</w:t>
      </w:r>
      <w:r w:rsidR="00276F15">
        <w:t>ing</w:t>
      </w:r>
      <w:r>
        <w:t xml:space="preserve"> organisational lingo and jargon where possible</w:t>
      </w:r>
    </w:p>
    <w:p w14:paraId="434785AD" w14:textId="32210335" w:rsidR="008F2314" w:rsidRDefault="008F2314" w:rsidP="00BC56D5">
      <w:pPr>
        <w:pStyle w:val="ListParagraph"/>
        <w:numPr>
          <w:ilvl w:val="0"/>
          <w:numId w:val="47"/>
        </w:numPr>
        <w:ind w:left="714" w:hanging="357"/>
        <w:contextualSpacing w:val="0"/>
      </w:pPr>
      <w:r>
        <w:t>Regularly check</w:t>
      </w:r>
      <w:r w:rsidR="00276F15">
        <w:t>ing</w:t>
      </w:r>
      <w:r>
        <w:t xml:space="preserve"> in with people</w:t>
      </w:r>
    </w:p>
    <w:p w14:paraId="18393EA7" w14:textId="0BA6C4C3" w:rsidR="008F2314" w:rsidRDefault="008F2314" w:rsidP="00BC56D5">
      <w:pPr>
        <w:pStyle w:val="ListParagraph"/>
        <w:numPr>
          <w:ilvl w:val="0"/>
          <w:numId w:val="47"/>
        </w:numPr>
        <w:ind w:left="714" w:hanging="357"/>
        <w:contextualSpacing w:val="0"/>
      </w:pPr>
      <w:r>
        <w:t>Provid</w:t>
      </w:r>
      <w:r w:rsidR="00276F15">
        <w:t>ing</w:t>
      </w:r>
      <w:r>
        <w:t xml:space="preserve"> updates for people to see how their input was used to implement initiatives</w:t>
      </w:r>
    </w:p>
    <w:p w14:paraId="62C91A31" w14:textId="6E61F2A9" w:rsidR="008F2314" w:rsidRDefault="008F2314" w:rsidP="00BC56D5">
      <w:pPr>
        <w:pStyle w:val="ListParagraph"/>
        <w:numPr>
          <w:ilvl w:val="0"/>
          <w:numId w:val="47"/>
        </w:numPr>
        <w:ind w:left="714" w:hanging="357"/>
        <w:contextualSpacing w:val="0"/>
      </w:pPr>
      <w:r>
        <w:t>Remunerat</w:t>
      </w:r>
      <w:r w:rsidR="00276F15">
        <w:t>ing</w:t>
      </w:r>
      <w:r>
        <w:t xml:space="preserve"> people of lived experience where they provide their time and input to the project</w:t>
      </w:r>
      <w:r w:rsidR="00276F15">
        <w:t>.</w:t>
      </w:r>
    </w:p>
    <w:p w14:paraId="5D689034" w14:textId="77777777" w:rsidR="00C72595" w:rsidRPr="008261A3" w:rsidRDefault="00C72595" w:rsidP="00BC56D5">
      <w:pPr>
        <w:pStyle w:val="Heading2"/>
      </w:pPr>
      <w:r w:rsidRPr="008261A3">
        <w:t>What we’ve done so far</w:t>
      </w:r>
    </w:p>
    <w:p w14:paraId="0F71127B" w14:textId="1E095756" w:rsidR="00C72595" w:rsidRPr="008261A3" w:rsidRDefault="00C72595" w:rsidP="4A54599E">
      <w:pPr>
        <w:rPr>
          <w:szCs w:val="22"/>
          <w:lang w:eastAsia="en-AU"/>
        </w:rPr>
      </w:pPr>
      <w:r w:rsidRPr="008261A3">
        <w:rPr>
          <w:szCs w:val="22"/>
          <w:lang w:eastAsia="en-AU"/>
        </w:rPr>
        <w:t xml:space="preserve">The project </w:t>
      </w:r>
      <w:r>
        <w:rPr>
          <w:szCs w:val="22"/>
          <w:lang w:eastAsia="en-AU"/>
        </w:rPr>
        <w:t>has begun to engage</w:t>
      </w:r>
      <w:r w:rsidRPr="008261A3">
        <w:rPr>
          <w:szCs w:val="22"/>
          <w:lang w:eastAsia="en-AU"/>
        </w:rPr>
        <w:t xml:space="preserve"> with clients to develop </w:t>
      </w:r>
      <w:r w:rsidR="00272EB6">
        <w:rPr>
          <w:szCs w:val="22"/>
          <w:lang w:eastAsia="en-AU"/>
        </w:rPr>
        <w:t>our legal services model and the 30 initiatives to implement it by</w:t>
      </w:r>
      <w:r w:rsidRPr="008261A3">
        <w:rPr>
          <w:szCs w:val="22"/>
          <w:lang w:eastAsia="en-AU"/>
        </w:rPr>
        <w:t>:</w:t>
      </w:r>
    </w:p>
    <w:p w14:paraId="7FDEA842" w14:textId="6E0BECD8" w:rsidR="00C72595" w:rsidRPr="008261A3" w:rsidRDefault="00DD60C5" w:rsidP="00C72595">
      <w:pPr>
        <w:pStyle w:val="ListParagraph"/>
        <w:numPr>
          <w:ilvl w:val="0"/>
          <w:numId w:val="50"/>
        </w:numPr>
        <w:ind w:left="714" w:hanging="357"/>
        <w:contextualSpacing w:val="0"/>
        <w:rPr>
          <w:szCs w:val="22"/>
          <w:lang w:eastAsia="en-AU"/>
        </w:rPr>
      </w:pPr>
      <w:r>
        <w:rPr>
          <w:szCs w:val="22"/>
          <w:lang w:eastAsia="en-AU"/>
        </w:rPr>
        <w:t xml:space="preserve">Observing at </w:t>
      </w:r>
      <w:r w:rsidR="00C72595" w:rsidRPr="008261A3">
        <w:rPr>
          <w:szCs w:val="22"/>
          <w:lang w:eastAsia="en-AU"/>
        </w:rPr>
        <w:t>two SFVC sites to explore clients’ actual experience of family violence legal services in a court setting</w:t>
      </w:r>
    </w:p>
    <w:p w14:paraId="1BE9F94B" w14:textId="07FB3511" w:rsidR="00C72595" w:rsidRPr="008261A3" w:rsidRDefault="00C72595" w:rsidP="00C72595">
      <w:pPr>
        <w:pStyle w:val="ListParagraph"/>
        <w:numPr>
          <w:ilvl w:val="0"/>
          <w:numId w:val="50"/>
        </w:numPr>
        <w:ind w:left="714" w:hanging="357"/>
        <w:contextualSpacing w:val="0"/>
        <w:rPr>
          <w:b/>
          <w:bCs/>
          <w:szCs w:val="22"/>
          <w:lang w:eastAsia="en-AU"/>
        </w:rPr>
      </w:pPr>
      <w:r>
        <w:rPr>
          <w:szCs w:val="22"/>
          <w:lang w:eastAsia="en-AU"/>
        </w:rPr>
        <w:lastRenderedPageBreak/>
        <w:t xml:space="preserve">Interviewing </w:t>
      </w:r>
      <w:r w:rsidRPr="008261A3">
        <w:rPr>
          <w:szCs w:val="22"/>
          <w:lang w:eastAsia="en-AU"/>
        </w:rPr>
        <w:t>and discussi</w:t>
      </w:r>
      <w:r>
        <w:rPr>
          <w:szCs w:val="22"/>
          <w:lang w:eastAsia="en-AU"/>
        </w:rPr>
        <w:t>ng</w:t>
      </w:r>
      <w:r w:rsidRPr="008261A3">
        <w:rPr>
          <w:szCs w:val="22"/>
          <w:lang w:eastAsia="en-AU"/>
        </w:rPr>
        <w:t xml:space="preserve"> with clients their experience</w:t>
      </w:r>
      <w:r>
        <w:rPr>
          <w:szCs w:val="22"/>
          <w:lang w:eastAsia="en-AU"/>
        </w:rPr>
        <w:t xml:space="preserve"> at court</w:t>
      </w:r>
      <w:r w:rsidRPr="008261A3">
        <w:rPr>
          <w:szCs w:val="22"/>
          <w:lang w:eastAsia="en-AU"/>
        </w:rPr>
        <w:t xml:space="preserve">, </w:t>
      </w:r>
      <w:r w:rsidR="00272EB6">
        <w:rPr>
          <w:szCs w:val="22"/>
          <w:lang w:eastAsia="en-AU"/>
        </w:rPr>
        <w:t xml:space="preserve">to </w:t>
      </w:r>
      <w:r w:rsidRPr="008261A3">
        <w:rPr>
          <w:szCs w:val="22"/>
          <w:lang w:eastAsia="en-AU"/>
        </w:rPr>
        <w:t>develop thirteen client stories and journey maps</w:t>
      </w:r>
    </w:p>
    <w:p w14:paraId="7A0D7BE6" w14:textId="786A3835" w:rsidR="00C72595" w:rsidRPr="008261A3" w:rsidRDefault="00C72595" w:rsidP="00C72595">
      <w:pPr>
        <w:pStyle w:val="ListParagraph"/>
        <w:numPr>
          <w:ilvl w:val="0"/>
          <w:numId w:val="50"/>
        </w:numPr>
        <w:ind w:left="714" w:hanging="357"/>
        <w:contextualSpacing w:val="0"/>
        <w:rPr>
          <w:b/>
          <w:bCs/>
          <w:szCs w:val="22"/>
          <w:lang w:eastAsia="en-AU"/>
        </w:rPr>
      </w:pPr>
      <w:r w:rsidRPr="008261A3">
        <w:rPr>
          <w:szCs w:val="22"/>
          <w:lang w:eastAsia="en-AU"/>
        </w:rPr>
        <w:t>Includ</w:t>
      </w:r>
      <w:r>
        <w:rPr>
          <w:szCs w:val="22"/>
          <w:lang w:eastAsia="en-AU"/>
        </w:rPr>
        <w:t>ing</w:t>
      </w:r>
      <w:r w:rsidRPr="008261A3">
        <w:rPr>
          <w:szCs w:val="22"/>
          <w:lang w:eastAsia="en-AU"/>
        </w:rPr>
        <w:t xml:space="preserve"> people with lived experience of family violence and the justice response in workshops </w:t>
      </w:r>
    </w:p>
    <w:p w14:paraId="11E46FEB" w14:textId="4D5A47BE" w:rsidR="00C72595" w:rsidRPr="008261A3" w:rsidRDefault="00C72595" w:rsidP="00C72595">
      <w:pPr>
        <w:rPr>
          <w:szCs w:val="22"/>
          <w:lang w:eastAsia="en-AU"/>
        </w:rPr>
      </w:pPr>
      <w:r>
        <w:rPr>
          <w:szCs w:val="22"/>
          <w:lang w:eastAsia="en-AU"/>
        </w:rPr>
        <w:t>Convening</w:t>
      </w:r>
      <w:r w:rsidRPr="008261A3">
        <w:rPr>
          <w:szCs w:val="22"/>
          <w:lang w:eastAsia="en-AU"/>
        </w:rPr>
        <w:t xml:space="preserve"> one on one consultations with people with lived experience </w:t>
      </w:r>
      <w:r w:rsidR="00272EB6">
        <w:rPr>
          <w:szCs w:val="22"/>
          <w:lang w:eastAsia="en-AU"/>
        </w:rPr>
        <w:t xml:space="preserve">Our legal services model </w:t>
      </w:r>
      <w:r w:rsidRPr="008261A3">
        <w:rPr>
          <w:szCs w:val="22"/>
          <w:lang w:eastAsia="en-AU"/>
        </w:rPr>
        <w:t>reflect</w:t>
      </w:r>
      <w:r>
        <w:rPr>
          <w:szCs w:val="22"/>
          <w:lang w:eastAsia="en-AU"/>
        </w:rPr>
        <w:t xml:space="preserve">s </w:t>
      </w:r>
      <w:r w:rsidR="00AA6B39">
        <w:rPr>
          <w:szCs w:val="22"/>
          <w:lang w:eastAsia="en-AU"/>
        </w:rPr>
        <w:t xml:space="preserve">what we’ve learned </w:t>
      </w:r>
      <w:r>
        <w:rPr>
          <w:szCs w:val="22"/>
          <w:lang w:eastAsia="en-AU"/>
        </w:rPr>
        <w:t xml:space="preserve">from this engagement </w:t>
      </w:r>
      <w:r w:rsidR="00D25387">
        <w:rPr>
          <w:szCs w:val="22"/>
          <w:lang w:eastAsia="en-AU"/>
        </w:rPr>
        <w:t xml:space="preserve">so </w:t>
      </w:r>
      <w:r>
        <w:rPr>
          <w:szCs w:val="22"/>
          <w:lang w:eastAsia="en-AU"/>
        </w:rPr>
        <w:t>far</w:t>
      </w:r>
      <w:r w:rsidRPr="008261A3">
        <w:rPr>
          <w:szCs w:val="22"/>
          <w:lang w:eastAsia="en-AU"/>
        </w:rPr>
        <w:t xml:space="preserve"> and seeks to address some of the </w:t>
      </w:r>
      <w:r w:rsidR="008F008D">
        <w:rPr>
          <w:szCs w:val="22"/>
          <w:lang w:eastAsia="en-AU"/>
        </w:rPr>
        <w:t>challenges</w:t>
      </w:r>
      <w:r w:rsidRPr="008261A3">
        <w:rPr>
          <w:szCs w:val="22"/>
          <w:lang w:eastAsia="en-AU"/>
        </w:rPr>
        <w:t xml:space="preserve"> people experience in the family violence legal system. We want to </w:t>
      </w:r>
      <w:r w:rsidR="00D25387">
        <w:rPr>
          <w:szCs w:val="22"/>
          <w:lang w:eastAsia="en-AU"/>
        </w:rPr>
        <w:t>build on this</w:t>
      </w:r>
      <w:r w:rsidRPr="008261A3">
        <w:rPr>
          <w:szCs w:val="22"/>
          <w:lang w:eastAsia="en-AU"/>
        </w:rPr>
        <w:t xml:space="preserve"> by having people with legal needs involved at more levels and stages of the project.</w:t>
      </w:r>
    </w:p>
    <w:p w14:paraId="1B5A829C" w14:textId="77777777" w:rsidR="00C72595" w:rsidRPr="008261A3" w:rsidRDefault="00C72595" w:rsidP="00C72595">
      <w:pPr>
        <w:pStyle w:val="Heading3"/>
        <w:spacing w:before="0"/>
        <w:rPr>
          <w:sz w:val="22"/>
          <w:szCs w:val="22"/>
        </w:rPr>
      </w:pPr>
      <w:r w:rsidRPr="008261A3">
        <w:t>Who are people with legal needs?</w:t>
      </w:r>
    </w:p>
    <w:p w14:paraId="7A5163E0" w14:textId="752EDC79" w:rsidR="00C72595" w:rsidRPr="008261A3" w:rsidRDefault="00C72595" w:rsidP="00C72595">
      <w:pPr>
        <w:rPr>
          <w:szCs w:val="22"/>
          <w:lang w:eastAsia="en-AU"/>
        </w:rPr>
      </w:pPr>
      <w:r w:rsidRPr="008261A3">
        <w:rPr>
          <w:szCs w:val="22"/>
          <w:lang w:eastAsia="en-AU"/>
        </w:rPr>
        <w:t xml:space="preserve">It is the responsibility of the legal sector to understand the gendered dynamics of family violence, recognising that it is primarily perpetrated by men against women and children. The family violence legal sector </w:t>
      </w:r>
      <w:r w:rsidR="001A28A8">
        <w:rPr>
          <w:szCs w:val="22"/>
          <w:lang w:eastAsia="en-AU"/>
        </w:rPr>
        <w:t>provides services to</w:t>
      </w:r>
      <w:r w:rsidRPr="008261A3">
        <w:rPr>
          <w:szCs w:val="22"/>
          <w:lang w:eastAsia="en-AU"/>
        </w:rPr>
        <w:t xml:space="preserve"> a diverse range of people with legal needs. </w:t>
      </w:r>
    </w:p>
    <w:p w14:paraId="20E8AC48" w14:textId="600CB642" w:rsidR="00B51502" w:rsidRPr="008261A3" w:rsidRDefault="00B51502" w:rsidP="00C72595">
      <w:pPr>
        <w:rPr>
          <w:szCs w:val="22"/>
          <w:lang w:eastAsia="en-AU"/>
        </w:rPr>
      </w:pPr>
      <w:r>
        <w:rPr>
          <w:szCs w:val="22"/>
          <w:lang w:eastAsia="en-AU"/>
        </w:rPr>
        <w:t xml:space="preserve">VLA and </w:t>
      </w:r>
      <w:r w:rsidR="007A76B4">
        <w:rPr>
          <w:szCs w:val="22"/>
          <w:lang w:eastAsia="en-AU"/>
        </w:rPr>
        <w:t>Community Legal Centre</w:t>
      </w:r>
      <w:r w:rsidR="009F51C3">
        <w:rPr>
          <w:szCs w:val="22"/>
          <w:lang w:eastAsia="en-AU"/>
        </w:rPr>
        <w:t>s</w:t>
      </w:r>
      <w:r>
        <w:rPr>
          <w:szCs w:val="22"/>
          <w:lang w:eastAsia="en-AU"/>
        </w:rPr>
        <w:t xml:space="preserve"> provide information, referrals, legal advice and legal representation to people who are alleged to have used family violence and to people experiencing family violence. </w:t>
      </w:r>
      <w:r w:rsidR="00301B57" w:rsidRPr="008261A3">
        <w:rPr>
          <w:szCs w:val="22"/>
          <w:lang w:eastAsia="en-AU"/>
        </w:rPr>
        <w:t>In engaging clients in the process we need to ensure that those we consult with</w:t>
      </w:r>
      <w:r w:rsidR="00301B57">
        <w:rPr>
          <w:szCs w:val="22"/>
          <w:lang w:eastAsia="en-AU"/>
        </w:rPr>
        <w:t xml:space="preserve"> and</w:t>
      </w:r>
      <w:r w:rsidR="00301B57" w:rsidRPr="008261A3">
        <w:rPr>
          <w:szCs w:val="22"/>
          <w:lang w:eastAsia="en-AU"/>
        </w:rPr>
        <w:t xml:space="preserve"> reflect this diversity of experience.</w:t>
      </w:r>
    </w:p>
    <w:p w14:paraId="2C964D25" w14:textId="77777777" w:rsidR="00C72595" w:rsidRPr="008261A3" w:rsidRDefault="00C72595" w:rsidP="00C72595">
      <w:pPr>
        <w:rPr>
          <w:szCs w:val="22"/>
          <w:lang w:eastAsia="en-AU"/>
        </w:rPr>
      </w:pPr>
      <w:r w:rsidRPr="008261A3">
        <w:rPr>
          <w:szCs w:val="22"/>
          <w:lang w:eastAsia="en-AU"/>
        </w:rPr>
        <w:t>Family violence occurs within LGBTI communities, within culturally and linguistically diverse communities and Aboriginal and Torres Strait Islander communities. While family violence occurs across all ages, socioeconomic and demographic groups, many people with family violence legal needs live below the poverty threshold. Many people who use or experience family violence have mental health issues and disabilities or are homeless. These factors are high risk indicators and are linked to a greater likelihood of family violence.</w:t>
      </w:r>
    </w:p>
    <w:p w14:paraId="1D1A5EBC" w14:textId="1BD6EF68" w:rsidR="00C72595" w:rsidRPr="008261A3" w:rsidDel="00AD5BE3" w:rsidRDefault="00C72595" w:rsidP="00C72595">
      <w:pPr>
        <w:rPr>
          <w:szCs w:val="22"/>
          <w:lang w:eastAsia="en-AU"/>
        </w:rPr>
      </w:pPr>
      <w:r w:rsidRPr="008261A3" w:rsidDel="00AD5BE3">
        <w:rPr>
          <w:szCs w:val="22"/>
          <w:lang w:eastAsia="en-AU"/>
        </w:rPr>
        <w:t xml:space="preserve">This means it is vitally important that we consult with people with lived experience of family violence from as broad a background as possible, to ensure the processes, policies and products that we design meet the needs of our clients. </w:t>
      </w:r>
    </w:p>
    <w:p w14:paraId="0AB5870D" w14:textId="05813DF5" w:rsidR="00C72595" w:rsidRDefault="00C72595" w:rsidP="00C72595">
      <w:pPr>
        <w:rPr>
          <w:szCs w:val="22"/>
          <w:lang w:eastAsia="en-AU"/>
        </w:rPr>
      </w:pPr>
      <w:r w:rsidRPr="008261A3">
        <w:rPr>
          <w:szCs w:val="22"/>
          <w:lang w:eastAsia="en-AU"/>
        </w:rPr>
        <w:t xml:space="preserve">Due to the prevalence of family violence within the community, we know that </w:t>
      </w:r>
      <w:r w:rsidR="00C6242C">
        <w:rPr>
          <w:szCs w:val="22"/>
          <w:lang w:eastAsia="en-AU"/>
        </w:rPr>
        <w:t>professionals</w:t>
      </w:r>
      <w:r w:rsidRPr="008261A3">
        <w:rPr>
          <w:szCs w:val="22"/>
          <w:lang w:eastAsia="en-AU"/>
        </w:rPr>
        <w:t xml:space="preserve"> within the family violence service system that are engaged in this project may </w:t>
      </w:r>
      <w:r w:rsidR="00C6242C">
        <w:rPr>
          <w:szCs w:val="22"/>
          <w:lang w:eastAsia="en-AU"/>
        </w:rPr>
        <w:t xml:space="preserve">also </w:t>
      </w:r>
      <w:r w:rsidRPr="008261A3">
        <w:rPr>
          <w:szCs w:val="22"/>
          <w:lang w:eastAsia="en-AU"/>
        </w:rPr>
        <w:t xml:space="preserve">bring their own experiences of family violence to this work, however there is no expectation that they do so. This reinforces the importance of ensuring there are support structures available to all people engaged in </w:t>
      </w:r>
      <w:r w:rsidR="005856F5">
        <w:rPr>
          <w:szCs w:val="22"/>
          <w:lang w:eastAsia="en-AU"/>
        </w:rPr>
        <w:t>this project</w:t>
      </w:r>
      <w:r w:rsidRPr="008261A3">
        <w:rPr>
          <w:szCs w:val="22"/>
          <w:lang w:eastAsia="en-AU"/>
        </w:rPr>
        <w:t xml:space="preserve"> regardless of their role. </w:t>
      </w:r>
    </w:p>
    <w:p w14:paraId="18DC551B" w14:textId="5D1F0952" w:rsidR="00D41E6D" w:rsidRPr="00036E3A" w:rsidRDefault="00CE32F4" w:rsidP="00D41E6D">
      <w:pPr>
        <w:pStyle w:val="Heading2"/>
      </w:pPr>
      <w:r>
        <w:t xml:space="preserve">How we </w:t>
      </w:r>
      <w:r w:rsidR="00A3210E">
        <w:t xml:space="preserve">will do this </w:t>
      </w:r>
    </w:p>
    <w:p w14:paraId="5B0C7DEB" w14:textId="1D6E7B7E" w:rsidR="007926EE" w:rsidRDefault="00422EA9" w:rsidP="00C72595">
      <w:pPr>
        <w:rPr>
          <w:szCs w:val="22"/>
          <w:lang w:eastAsia="en-AU"/>
        </w:rPr>
      </w:pPr>
      <w:r>
        <w:rPr>
          <w:szCs w:val="22"/>
          <w:lang w:eastAsia="en-AU"/>
        </w:rPr>
        <w:t>W</w:t>
      </w:r>
      <w:r w:rsidR="00560866" w:rsidRPr="008261A3">
        <w:rPr>
          <w:szCs w:val="22"/>
          <w:lang w:eastAsia="en-AU"/>
        </w:rPr>
        <w:t xml:space="preserve">e want people with lived experience to be involved in the design and development of the </w:t>
      </w:r>
      <w:r w:rsidR="00310EFE">
        <w:rPr>
          <w:szCs w:val="22"/>
          <w:lang w:eastAsia="en-AU"/>
        </w:rPr>
        <w:t>legal services</w:t>
      </w:r>
      <w:r w:rsidR="00401F6B">
        <w:rPr>
          <w:szCs w:val="22"/>
          <w:lang w:eastAsia="en-AU"/>
        </w:rPr>
        <w:t xml:space="preserve"> model</w:t>
      </w:r>
      <w:r w:rsidR="00560866" w:rsidRPr="008261A3">
        <w:rPr>
          <w:szCs w:val="22"/>
          <w:lang w:eastAsia="en-AU"/>
        </w:rPr>
        <w:t xml:space="preserve"> initiatives, and to have a role in decision-making.</w:t>
      </w:r>
    </w:p>
    <w:p w14:paraId="5B48F84C" w14:textId="5EF0FA7A" w:rsidR="00646521" w:rsidRDefault="00646521" w:rsidP="00646521">
      <w:pPr>
        <w:pStyle w:val="Heading3"/>
      </w:pPr>
      <w:r>
        <w:t>Project governance</w:t>
      </w:r>
    </w:p>
    <w:p w14:paraId="0299DB35" w14:textId="7269663B" w:rsidR="00C57CE2" w:rsidRDefault="00646521" w:rsidP="00C72595">
      <w:pPr>
        <w:rPr>
          <w:szCs w:val="22"/>
        </w:rPr>
      </w:pPr>
      <w:r>
        <w:rPr>
          <w:szCs w:val="22"/>
          <w:lang w:eastAsia="en-AU"/>
        </w:rPr>
        <w:t>W</w:t>
      </w:r>
      <w:r w:rsidR="00C57CE2">
        <w:rPr>
          <w:szCs w:val="22"/>
          <w:lang w:eastAsia="en-AU"/>
        </w:rPr>
        <w:t xml:space="preserve">e </w:t>
      </w:r>
      <w:r w:rsidR="00A5376F" w:rsidRPr="008261A3">
        <w:rPr>
          <w:szCs w:val="22"/>
        </w:rPr>
        <w:t xml:space="preserve">will have people with lived experience at all levels of </w:t>
      </w:r>
      <w:r w:rsidR="00A5376F">
        <w:rPr>
          <w:szCs w:val="22"/>
        </w:rPr>
        <w:t>our project to</w:t>
      </w:r>
      <w:r w:rsidR="00A5376F" w:rsidRPr="008261A3">
        <w:rPr>
          <w:szCs w:val="22"/>
        </w:rPr>
        <w:t xml:space="preserve"> promote accountability and transparency.</w:t>
      </w:r>
      <w:r w:rsidR="00D56919">
        <w:rPr>
          <w:szCs w:val="22"/>
        </w:rPr>
        <w:t xml:space="preserve"> We will have lived experience consultants on </w:t>
      </w:r>
      <w:r w:rsidR="00DD6099">
        <w:rPr>
          <w:szCs w:val="22"/>
        </w:rPr>
        <w:t xml:space="preserve">our steering committee, the applicant advisory group and respondent advisory group, </w:t>
      </w:r>
      <w:r w:rsidR="00F56E55">
        <w:rPr>
          <w:szCs w:val="22"/>
        </w:rPr>
        <w:t xml:space="preserve">as well as the service design, </w:t>
      </w:r>
      <w:r w:rsidR="0007400F">
        <w:rPr>
          <w:szCs w:val="22"/>
        </w:rPr>
        <w:t xml:space="preserve">learning and development </w:t>
      </w:r>
      <w:r w:rsidR="00F41D37">
        <w:rPr>
          <w:szCs w:val="22"/>
        </w:rPr>
        <w:t>and evaluation and monitoring working groups.</w:t>
      </w:r>
    </w:p>
    <w:p w14:paraId="3F95906C" w14:textId="654127CA" w:rsidR="00F41D37" w:rsidRDefault="00ED0BE8" w:rsidP="00C72595">
      <w:pPr>
        <w:rPr>
          <w:szCs w:val="22"/>
        </w:rPr>
      </w:pPr>
      <w:r>
        <w:rPr>
          <w:szCs w:val="22"/>
        </w:rPr>
        <w:lastRenderedPageBreak/>
        <w:t>We will appoint these consultants through an expression of interest process</w:t>
      </w:r>
      <w:r w:rsidR="0011053C">
        <w:rPr>
          <w:szCs w:val="22"/>
        </w:rPr>
        <w:t xml:space="preserve"> and all groups will be </w:t>
      </w:r>
      <w:r w:rsidR="00944BE7" w:rsidRPr="008261A3">
        <w:rPr>
          <w:rFonts w:cs="Arial"/>
          <w:szCs w:val="22"/>
        </w:rPr>
        <w:t>supported by terms of reference that will help provide guidance around roles, responsibilities, decision-making authority and dealing with differing views and conflicts on issues and perspectives.</w:t>
      </w:r>
    </w:p>
    <w:p w14:paraId="18F27DD1" w14:textId="46BC3411" w:rsidR="00CD345E" w:rsidRDefault="00CD345E" w:rsidP="00CD345E">
      <w:pPr>
        <w:pStyle w:val="Heading3"/>
      </w:pPr>
      <w:r w:rsidRPr="00D2194E">
        <w:t xml:space="preserve">Client </w:t>
      </w:r>
      <w:r>
        <w:t>f</w:t>
      </w:r>
      <w:r w:rsidRPr="00D2194E">
        <w:t xml:space="preserve">irst </w:t>
      </w:r>
      <w:r>
        <w:t>consultation</w:t>
      </w:r>
    </w:p>
    <w:p w14:paraId="2E1DE354" w14:textId="6C0340F3" w:rsidR="006B4B36" w:rsidRDefault="006B4B36" w:rsidP="006B4B36">
      <w:pPr>
        <w:rPr>
          <w:rFonts w:cs="Arial"/>
          <w:szCs w:val="22"/>
        </w:rPr>
      </w:pPr>
      <w:r w:rsidRPr="008261A3">
        <w:rPr>
          <w:rFonts w:cs="Arial"/>
          <w:szCs w:val="22"/>
        </w:rPr>
        <w:t xml:space="preserve">With the exception of specific initiatives that relate to the resourcing of roles (such as duty lawyers), all </w:t>
      </w:r>
      <w:r>
        <w:rPr>
          <w:rFonts w:cs="Arial"/>
          <w:szCs w:val="22"/>
        </w:rPr>
        <w:t xml:space="preserve">project </w:t>
      </w:r>
      <w:r w:rsidRPr="008261A3">
        <w:rPr>
          <w:rFonts w:cs="Arial"/>
          <w:szCs w:val="22"/>
        </w:rPr>
        <w:t>initiatives are divided amongst the different working groups. Each of these initiatives will involve a range of activities that include engaging with clients and people with legal needs in different ways, beyond the role of participation within working groups and the client advisory groups themselves.</w:t>
      </w:r>
    </w:p>
    <w:p w14:paraId="4BA6E75B" w14:textId="24625478" w:rsidR="006B4B36" w:rsidRPr="008261A3" w:rsidRDefault="00AC27A2" w:rsidP="006B4B36">
      <w:pPr>
        <w:rPr>
          <w:rFonts w:cs="Arial"/>
          <w:szCs w:val="22"/>
        </w:rPr>
      </w:pPr>
      <w:r>
        <w:rPr>
          <w:rFonts w:cs="Arial"/>
          <w:szCs w:val="22"/>
        </w:rPr>
        <w:t xml:space="preserve">We have used VLA’s Client First Strategy </w:t>
      </w:r>
      <w:r w:rsidR="00587F8A">
        <w:rPr>
          <w:rFonts w:cs="Arial"/>
          <w:szCs w:val="22"/>
        </w:rPr>
        <w:t xml:space="preserve">to identify the five different ways we will engage with clients: </w:t>
      </w:r>
      <w:r w:rsidR="006B4B36" w:rsidRPr="008261A3">
        <w:rPr>
          <w:rFonts w:cs="Arial"/>
          <w:szCs w:val="22"/>
          <w:lang w:eastAsia="en-AU"/>
        </w:rPr>
        <w:t xml:space="preserve">informing, consulting, involving, collaborating and sharing control. These range from a lower level of involvement to the most intensive level of </w:t>
      </w:r>
      <w:r w:rsidR="000B2BB3">
        <w:rPr>
          <w:rFonts w:cs="Arial"/>
          <w:szCs w:val="22"/>
          <w:lang w:eastAsia="en-AU"/>
        </w:rPr>
        <w:t>involvement</w:t>
      </w:r>
      <w:r w:rsidR="006B4B36" w:rsidRPr="008261A3">
        <w:rPr>
          <w:rFonts w:cs="Arial"/>
          <w:szCs w:val="22"/>
          <w:lang w:eastAsia="en-AU"/>
        </w:rPr>
        <w:t>.</w:t>
      </w:r>
      <w:r w:rsidR="006B4B36" w:rsidRPr="008261A3">
        <w:rPr>
          <w:rFonts w:cs="Arial"/>
          <w:szCs w:val="22"/>
        </w:rPr>
        <w:t xml:space="preserve"> </w:t>
      </w:r>
    </w:p>
    <w:p w14:paraId="3D264D16" w14:textId="4DE3D8F5" w:rsidR="00CD345E" w:rsidRPr="00CD345E" w:rsidRDefault="006B4B36" w:rsidP="006B4B36">
      <w:pPr>
        <w:rPr>
          <w:lang w:eastAsia="en-AU"/>
        </w:rPr>
      </w:pPr>
      <w:r w:rsidRPr="008261A3">
        <w:rPr>
          <w:rFonts w:cs="Arial"/>
          <w:szCs w:val="22"/>
        </w:rPr>
        <w:t>We will endeavour to consult with a wide range of people with legal needs that reflect the diverse cohort that are our clients</w:t>
      </w:r>
      <w:r w:rsidR="002C2A79">
        <w:rPr>
          <w:rFonts w:cs="Arial"/>
          <w:szCs w:val="22"/>
        </w:rPr>
        <w:t xml:space="preserve">. We will also </w:t>
      </w:r>
      <w:r w:rsidR="00AD5076">
        <w:rPr>
          <w:rFonts w:cs="Arial"/>
          <w:szCs w:val="22"/>
        </w:rPr>
        <w:t xml:space="preserve">work with other client-led groups </w:t>
      </w:r>
      <w:r w:rsidRPr="008261A3">
        <w:rPr>
          <w:rFonts w:cs="Arial"/>
          <w:szCs w:val="22"/>
        </w:rPr>
        <w:t xml:space="preserve">such as InTouch’s </w:t>
      </w:r>
      <w:proofErr w:type="spellStart"/>
      <w:r w:rsidRPr="008261A3">
        <w:rPr>
          <w:rFonts w:cs="Arial"/>
          <w:szCs w:val="22"/>
        </w:rPr>
        <w:t>InSpire</w:t>
      </w:r>
      <w:proofErr w:type="spellEnd"/>
      <w:r w:rsidRPr="008261A3">
        <w:rPr>
          <w:rFonts w:cs="Arial"/>
          <w:szCs w:val="22"/>
        </w:rPr>
        <w:t xml:space="preserve"> Advisory Group which is made up of women from refugee and migrant backgrounds that have lived experience of family violence. In addition, we will endeavour to consult with clients from family violence organisations that service other groups that experience family violence such as people that identify as LGBTIQ, older people that experience family violence, and young people.</w:t>
      </w:r>
    </w:p>
    <w:p w14:paraId="61D76E33" w14:textId="3D3ACCB2" w:rsidR="00C0066E" w:rsidRDefault="001405D9" w:rsidP="00C0066E">
      <w:pPr>
        <w:pStyle w:val="Heading2"/>
      </w:pPr>
      <w:r>
        <w:t>More</w:t>
      </w:r>
      <w:r w:rsidR="00EE14D7">
        <w:t xml:space="preserve"> information</w:t>
      </w:r>
    </w:p>
    <w:p w14:paraId="40B9C5C1" w14:textId="577EDCB9" w:rsidR="000F71D0" w:rsidRDefault="005350A7" w:rsidP="000F71D0">
      <w:pPr>
        <w:rPr>
          <w:lang w:eastAsia="en-AU"/>
        </w:rPr>
      </w:pPr>
      <w:r>
        <w:rPr>
          <w:lang w:eastAsia="en-AU"/>
        </w:rPr>
        <w:t xml:space="preserve">If you have any questions about VLA’s SFVC Client First Approach or would like more information, contact Project Coordinator, Specialist Family Violence Courts by phone on 9606 5253 or by email at </w:t>
      </w:r>
      <w:hyperlink r:id="rId12" w:history="1">
        <w:r w:rsidRPr="00627AF8">
          <w:rPr>
            <w:rStyle w:val="Hyperlink"/>
            <w:lang w:eastAsia="en-AU"/>
          </w:rPr>
          <w:t>Sharika.Jeyakumar@vla.vic.gov.au</w:t>
        </w:r>
      </w:hyperlink>
      <w:r>
        <w:rPr>
          <w:lang w:eastAsia="en-AU"/>
        </w:rPr>
        <w:t>.</w:t>
      </w:r>
    </w:p>
    <w:p w14:paraId="38E68411" w14:textId="149BDA45" w:rsidR="003D2EF3" w:rsidRDefault="003D2EF3" w:rsidP="000F71D0">
      <w:pPr>
        <w:rPr>
          <w:rStyle w:val="Emphasis"/>
        </w:rPr>
      </w:pPr>
      <w:r>
        <w:rPr>
          <w:rStyle w:val="Emphasis"/>
        </w:rPr>
        <w:t>Version 1 – September 2020.</w:t>
      </w:r>
    </w:p>
    <w:p w14:paraId="3A113AD2" w14:textId="791B8170" w:rsidR="003D2EF3" w:rsidRPr="003D2EF3" w:rsidRDefault="00BA260A" w:rsidP="000F71D0">
      <w:pPr>
        <w:rPr>
          <w:rStyle w:val="Emphasis"/>
        </w:rPr>
      </w:pPr>
      <w:r>
        <w:rPr>
          <w:rStyle w:val="Emphasis"/>
        </w:rPr>
        <w:t>We are adopting a ‘continuous improvement’ approach</w:t>
      </w:r>
      <w:r w:rsidR="006B196A">
        <w:rPr>
          <w:rStyle w:val="Emphasis"/>
        </w:rPr>
        <w:t>, so this document may be updated over the life of the project.</w:t>
      </w:r>
      <w:bookmarkStart w:id="0" w:name="_GoBack"/>
      <w:bookmarkEnd w:id="0"/>
    </w:p>
    <w:sectPr w:rsidR="003D2EF3" w:rsidRPr="003D2EF3" w:rsidSect="008F008D">
      <w:headerReference w:type="even" r:id="rId13"/>
      <w:headerReference w:type="default" r:id="rId14"/>
      <w:footerReference w:type="even" r:id="rId15"/>
      <w:footerReference w:type="default" r:id="rId16"/>
      <w:headerReference w:type="first" r:id="rId17"/>
      <w:footerReference w:type="first" r:id="rId18"/>
      <w:pgSz w:w="11900" w:h="16840" w:code="9"/>
      <w:pgMar w:top="2286" w:right="907" w:bottom="1134" w:left="907" w:header="0" w:footer="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9BA2B" w14:textId="77777777" w:rsidR="00D26CFD" w:rsidRDefault="00D26CF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74F65FD" w14:textId="77777777" w:rsidR="00D26CFD" w:rsidRDefault="00D26CFD"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1F05D24C" w14:textId="77777777" w:rsidR="00D26CFD" w:rsidRDefault="00D26C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1" w:usb1="08070000" w:usb2="00000010" w:usb3="00000000" w:csb0="00020000"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EC1" w14:textId="77777777" w:rsidR="00710742" w:rsidRDefault="00710742"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D6D54F" w14:textId="77777777" w:rsidR="00710742" w:rsidRDefault="00710742" w:rsidP="008074B3">
    <w:pPr>
      <w:pStyle w:val="Footer"/>
      <w:ind w:right="360" w:firstLine="360"/>
    </w:pPr>
  </w:p>
  <w:p w14:paraId="1FC23A00" w14:textId="77777777" w:rsidR="00710742" w:rsidRDefault="007107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7710D" w14:textId="2CEC4805" w:rsidR="00710742" w:rsidRDefault="00710742"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noProof/>
        <w:lang w:eastAsia="en-AU"/>
      </w:rPr>
      <mc:AlternateContent>
        <mc:Choice Requires="wps">
          <w:drawing>
            <wp:anchor distT="0" distB="0" distL="114300" distR="114300" simplePos="0" relativeHeight="251658241" behindDoc="0" locked="1" layoutInCell="1" allowOverlap="1" wp14:anchorId="7A8198DD" wp14:editId="4946D56F">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683278"/>
                        </a:solidFill>
                        <a:round/>
                        <a:headEnd/>
                        <a:tailEnd/>
                      </a:ln>
                      <a:effectLst/>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5F5F0"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Hn1AEAAIsDAAAOAAAAZHJzL2Uyb0RvYy54bWysU8Fu2zAMvQ/YPwi6L04cNA2MOD2k6y7Z&#10;FqDdBzCSbAuTRUFS4uTvRylx2rW3YRdCFMmnx0dq9XDqDTsqHzTams8mU86UFSi1bWv+6+Xpy5Kz&#10;EMFKMGhVzc8q8If150+rwVWqxA6NVJ4RiA3V4GrexeiqogiiUz2ECTplKdig7yGS69tCehgIvTdF&#10;OZ0uigG9dB6FCoFuHy9Bvs74TaNE/Nk0QUVmak7cYrY+232yxXoFVevBdVpcacA/sOhBW3r0BvUI&#10;EdjB6w9QvRYeAzZxIrAvsGm0ULkH6mY2fdfNcwdO5V5InOBuMoX/Byt+HHeeaVnzkjMLPY1oq61i&#10;c86kCoKUYkmjwYWKUjd251OX4mSf3RbF78AsbjqwrcpcX86OAGapovirJDnB0Uv74TtKyoFDxCzY&#10;qfF9giQp2CnP5XybizpFJujyniZdLu44E2OsgGosdD7Ebwp7lg41N8Q+A8NxG2IiAtWYkt6x+KSN&#10;yWM3lg01X8zvaDEE0PJ5K3NpQKNlSksFwbf7jfHsCLRCi+W8vF/m/ijyNs3jwcoM2ymQX6/nCNpc&#10;zkTD2ISn8lZeuY26XBTeozzv/CgeTTyzv25nWqm3fpb49Q+t/wAAAP//AwBQSwMEFAAGAAgAAAAh&#10;AG7Bo9TfAAAADQEAAA8AAABkcnMvZG93bnJldi54bWxMj01Lw0AQhu+C/2EZwZvdbIwhjdmUKIjg&#10;QWj10ts2OybB/YjZbRv99U4PRY/zzsP7Ua1ma9gBpzB4J0EsEmDoWq8H10l4f3u6KYCFqJxWxjuU&#10;8I0BVvXlRaVK7Y9ujYdN7BiZuFAqCX2MY8l5aHu0Kiz8iI5+H36yKtI5dVxP6kjm1vA0SXJu1eAo&#10;oVcjPvbYfm72lnJ9KnzT3mXP2UPRrF+3L9r8fEl5fTU398AizvEPhlN9qg41ddr5vdOBGQlpkRFJ&#10;ei7EEtiJEHl6C2x31nhd8f8r6l8AAAD//wMAUEsBAi0AFAAGAAgAAAAhALaDOJL+AAAA4QEAABMA&#10;AAAAAAAAAAAAAAAAAAAAAFtDb250ZW50X1R5cGVzXS54bWxQSwECLQAUAAYACAAAACEAOP0h/9YA&#10;AACUAQAACwAAAAAAAAAAAAAAAAAvAQAAX3JlbHMvLnJlbHNQSwECLQAUAAYACAAAACEAWrSR59QB&#10;AACLAwAADgAAAAAAAAAAAAAAAAAuAgAAZHJzL2Uyb0RvYy54bWxQSwECLQAUAAYACAAAACEAbsGj&#10;1N8AAAANAQAADwAAAAAAAAAAAAAAAAAuBAAAZHJzL2Rvd25yZXYueG1sUEsFBgAAAAAEAAQA8wAA&#10;ADoFAAAAAA==&#10;" strokecolor="#683278"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8B54D" w14:textId="168800DA" w:rsidR="00710742" w:rsidRPr="008636E1" w:rsidRDefault="00710742" w:rsidP="00383390">
    <w:pPr>
      <w:pStyle w:val="Footer"/>
      <w:ind w:right="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B4B86" w14:textId="77777777" w:rsidR="00D26CFD" w:rsidRDefault="00D26CF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33D4274" w14:textId="77777777" w:rsidR="00D26CFD" w:rsidRDefault="00D26CFD"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48CAA16D" w14:textId="77777777" w:rsidR="00D26CFD" w:rsidRDefault="00D26C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A85A" w14:textId="77777777" w:rsidR="00710742" w:rsidRDefault="00710742"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17072" w14:textId="77777777" w:rsidR="00710742" w:rsidRDefault="00710742" w:rsidP="00091AFC">
    <w:pPr>
      <w:pStyle w:val="Header"/>
      <w:ind w:right="360"/>
    </w:pPr>
  </w:p>
  <w:p w14:paraId="79D380AE" w14:textId="77777777" w:rsidR="00710742" w:rsidRDefault="007107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9729" w14:textId="77777777" w:rsidR="00383390" w:rsidRDefault="00383390" w:rsidP="00D82005">
    <w:pPr>
      <w:tabs>
        <w:tab w:val="left" w:pos="6893"/>
      </w:tabs>
      <w:spacing w:after="80" w:line="240" w:lineRule="auto"/>
      <w:ind w:left="-330"/>
      <w:rPr>
        <w:rFonts w:cs="Arial"/>
        <w:color w:val="B1005D"/>
        <w:sz w:val="18"/>
        <w:szCs w:val="18"/>
      </w:rPr>
    </w:pPr>
  </w:p>
  <w:p w14:paraId="0FD5D0AC" w14:textId="7AC3BABB" w:rsidR="00710742" w:rsidRPr="00383390" w:rsidRDefault="00710742" w:rsidP="00D82005">
    <w:pPr>
      <w:tabs>
        <w:tab w:val="left" w:pos="6893"/>
      </w:tabs>
      <w:spacing w:after="80" w:line="240" w:lineRule="auto"/>
      <w:ind w:left="-330"/>
      <w:rPr>
        <w:rFonts w:cs="Arial"/>
        <w:color w:val="683278"/>
        <w:sz w:val="18"/>
        <w:szCs w:val="18"/>
      </w:rPr>
    </w:pPr>
    <w:r w:rsidRPr="00383390">
      <w:rPr>
        <w:rFonts w:cs="Arial"/>
        <w:color w:val="683278"/>
        <w:sz w:val="18"/>
        <w:szCs w:val="18"/>
      </w:rPr>
      <w:t>Victoria Legal Aid</w:t>
    </w:r>
    <w:r w:rsidRPr="00383390">
      <w:rPr>
        <w:rFonts w:cs="Arial"/>
        <w:color w:val="683278"/>
        <w:sz w:val="18"/>
        <w:szCs w:val="18"/>
      </w:rPr>
      <w:tab/>
    </w:r>
  </w:p>
  <w:p w14:paraId="18B30CE3" w14:textId="0533178C" w:rsidR="00710742" w:rsidRPr="00383390" w:rsidRDefault="00710742" w:rsidP="00EF7C5C">
    <w:pPr>
      <w:spacing w:line="240" w:lineRule="auto"/>
      <w:ind w:left="-330"/>
      <w:rPr>
        <w:rFonts w:ascii="Arial Bold" w:hAnsi="Arial Bold" w:cs="Arial"/>
        <w:color w:val="683278"/>
      </w:rPr>
    </w:pPr>
    <w:r w:rsidRPr="00383390">
      <w:rPr>
        <w:rFonts w:ascii="Arial Bold" w:hAnsi="Arial Bold" w:cs="Arial"/>
        <w:b/>
        <w:noProof/>
        <w:color w:val="683278"/>
        <w:sz w:val="18"/>
        <w:szCs w:val="18"/>
        <w:lang w:eastAsia="en-AU"/>
      </w:rPr>
      <mc:AlternateContent>
        <mc:Choice Requires="wps">
          <w:drawing>
            <wp:anchor distT="0" distB="0" distL="114300" distR="114300" simplePos="0" relativeHeight="251658240" behindDoc="1" locked="1" layoutInCell="1" allowOverlap="1" wp14:anchorId="0F32203C" wp14:editId="6CE012CC">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683278"/>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95E2B"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850gEAAIEDAAAOAAAAZHJzL2Uyb0RvYy54bWysU01v2zAMvQ/YfxB0X+wkaBoYcXpI1126&#10;LUC6H8BIsi1MFgVJiZ1/P0r5aNfehl0EUiSf+B6p1cPYG3ZUPmi0NZ9OSs6UFSi1bWv+6+Xpy5Kz&#10;EMFKMGhVzU8q8If150+rwVVqhh0aqTwjEBuqwdW8i9FVRRFEp3oIE3TKUrBB30Mk17eF9DAQem+K&#10;WVkuigG9dB6FCoFuH89Bvs74TaNE/Nk0QUVmak69xXz6fO7TWaxXULUeXKfFpQ34hy560JYevUE9&#10;QgR28PoDVK+Fx4BNnAjsC2waLVTmQGym5Ts2uw6cylxInOBuMoX/Byt+HLeeaVnzOWcWehrRLnrQ&#10;bRfZBq0lAdEzikkVBOnGkmKDCxUVbuzWJ85itDv3jOJ3YBY3HdhW5c5fTo7gpqmi+KskOcHRu/vh&#10;O0rKgUPELN/Y+D5BkjBszFM63aakxsgEXd7T3GeLO87ENVZAdS10PsRvCnuWjJobbZOAUMHxOcTU&#10;CFTXlHRt8Ukbk5fAWDbUfDG/K3NBQKNlCqa04Nv9xnh2BFqjxXI+u19mVhR5m+bxYGUG6xTIrxc7&#10;gjZnmx439iJG4n9Wco/ytPVXkWjOucvLTqZFeuvn6tefs/4DAAD//wMAUEsDBBQABgAIAAAAIQAt&#10;gu4j4AAAAAsBAAAPAAAAZHJzL2Rvd25yZXYueG1sTI/dSsNAEIXvhb7DMgVvxO42ai1pNkWKIgiC&#10;RkF6t81Ok9DsbMxu2+jTOwVBL+fMx/nJloNrxQH70HjSMJ0oEEiltw1VGt7fHi7nIEI0ZE3rCTV8&#10;YYBlPjrLTGr9kV7xUMRKsAmF1GioY+xSKUNZozNh4jsk/m1970zks6+k7c2RzV0rE6Vm0pmGOKE2&#10;Ha5qLHfF3mkI8vOl+37aPl8ot/tI6Ka4f1yvtD4fD3cLEBGH+AfDqT5Xh5w7bfyebBCthmR+zSTr&#10;6pYnnIDpLLkCsfmVZJ7J/xvyHwAAAP//AwBQSwECLQAUAAYACAAAACEAtoM4kv4AAADhAQAAEwAA&#10;AAAAAAAAAAAAAAAAAAAAW0NvbnRlbnRfVHlwZXNdLnhtbFBLAQItABQABgAIAAAAIQA4/SH/1gAA&#10;AJQBAAALAAAAAAAAAAAAAAAAAC8BAABfcmVscy8ucmVsc1BLAQItABQABgAIAAAAIQDdxX850gEA&#10;AIEDAAAOAAAAAAAAAAAAAAAAAC4CAABkcnMvZTJvRG9jLnhtbFBLAQItABQABgAIAAAAIQAtgu4j&#10;4AAAAAsBAAAPAAAAAAAAAAAAAAAAACwEAABkcnMvZG93bnJldi54bWxQSwUGAAAAAAQABADzAAAA&#10;OQUAAAAA&#10;" strokecolor="#683278" strokeweight=".5pt">
              <w10:wrap anchorx="page" anchory="page"/>
              <w10:anchorlock/>
            </v:line>
          </w:pict>
        </mc:Fallback>
      </mc:AlternateContent>
    </w:r>
    <w:r w:rsidR="00383390" w:rsidRPr="00383390">
      <w:rPr>
        <w:rFonts w:ascii="Arial Bold" w:hAnsi="Arial Bold" w:cs="Arial"/>
        <w:b/>
        <w:noProof/>
        <w:color w:val="683278"/>
        <w:sz w:val="18"/>
        <w:szCs w:val="18"/>
        <w:lang w:eastAsia="en-AU"/>
      </w:rPr>
      <w:t xml:space="preserve">Specialist </w:t>
    </w:r>
    <w:r w:rsidR="00383390">
      <w:rPr>
        <w:rFonts w:ascii="Arial Bold" w:hAnsi="Arial Bold" w:cs="Arial"/>
        <w:b/>
        <w:noProof/>
        <w:color w:val="683278"/>
        <w:sz w:val="18"/>
        <w:szCs w:val="18"/>
        <w:lang w:eastAsia="en-AU"/>
      </w:rPr>
      <w:t>F</w:t>
    </w:r>
    <w:r w:rsidR="00383390" w:rsidRPr="00383390">
      <w:rPr>
        <w:rFonts w:ascii="Arial Bold" w:hAnsi="Arial Bold" w:cs="Arial"/>
        <w:b/>
        <w:noProof/>
        <w:color w:val="683278"/>
        <w:sz w:val="18"/>
        <w:szCs w:val="18"/>
        <w:lang w:eastAsia="en-AU"/>
      </w:rPr>
      <w:t>amily Violence Courts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B81A4" w14:textId="18BDC762" w:rsidR="00710742" w:rsidRPr="00833658" w:rsidRDefault="00710742"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0290" behindDoc="1" locked="0" layoutInCell="1" allowOverlap="1" wp14:anchorId="1A0A5730" wp14:editId="57D8D28D">
          <wp:simplePos x="0" y="0"/>
          <wp:positionH relativeFrom="column">
            <wp:posOffset>-566721</wp:posOffset>
          </wp:positionH>
          <wp:positionV relativeFrom="paragraph">
            <wp:posOffset>2574</wp:posOffset>
          </wp:positionV>
          <wp:extent cx="7560000" cy="104823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560000" cy="10482362"/>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9993643" w14:textId="7654CC4B" w:rsidR="00710742" w:rsidRPr="00D82005" w:rsidRDefault="00710742"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EEFD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multilevel"/>
    <w:tmpl w:val="46BAE1EE"/>
    <w:lvl w:ilvl="0">
      <w:start w:val="1"/>
      <w:numFmt w:val="decimal"/>
      <w:pStyle w:val="ListNumber5"/>
      <w:lvlText w:val="%1."/>
      <w:lvlJc w:val="left"/>
      <w:pPr>
        <w:tabs>
          <w:tab w:val="num" w:pos="1492"/>
        </w:tabs>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D"/>
    <w:multiLevelType w:val="multilevel"/>
    <w:tmpl w:val="E4E4B7D8"/>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E"/>
    <w:multiLevelType w:val="multilevel"/>
    <w:tmpl w:val="17E2918E"/>
    <w:lvl w:ilvl="0">
      <w:start w:val="1"/>
      <w:numFmt w:val="decimal"/>
      <w:pStyle w:val="ListNumber3"/>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7F"/>
    <w:multiLevelType w:val="multilevel"/>
    <w:tmpl w:val="C2F01078"/>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0"/>
    <w:multiLevelType w:val="multilevel"/>
    <w:tmpl w:val="032E7D0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3A3B91"/>
    <w:multiLevelType w:val="hybridMultilevel"/>
    <w:tmpl w:val="B5AC09FE"/>
    <w:lvl w:ilvl="0" w:tplc="E58A7494">
      <w:start w:val="1"/>
      <w:numFmt w:val="bullet"/>
      <w:lvlText w:val=""/>
      <w:lvlJc w:val="left"/>
      <w:pPr>
        <w:tabs>
          <w:tab w:val="num" w:pos="720"/>
        </w:tabs>
        <w:ind w:left="720" w:hanging="360"/>
      </w:pPr>
      <w:rPr>
        <w:rFonts w:ascii="Symbol" w:hAnsi="Symbol" w:hint="default"/>
        <w:sz w:val="20"/>
      </w:rPr>
    </w:lvl>
    <w:lvl w:ilvl="1" w:tplc="C7300A22" w:tentative="1">
      <w:start w:val="1"/>
      <w:numFmt w:val="bullet"/>
      <w:lvlText w:val="o"/>
      <w:lvlJc w:val="left"/>
      <w:pPr>
        <w:tabs>
          <w:tab w:val="num" w:pos="1440"/>
        </w:tabs>
        <w:ind w:left="1440" w:hanging="360"/>
      </w:pPr>
      <w:rPr>
        <w:rFonts w:ascii="Courier New" w:hAnsi="Courier New" w:hint="default"/>
        <w:sz w:val="20"/>
      </w:rPr>
    </w:lvl>
    <w:lvl w:ilvl="2" w:tplc="395CC6CC" w:tentative="1">
      <w:start w:val="1"/>
      <w:numFmt w:val="bullet"/>
      <w:lvlText w:val=""/>
      <w:lvlJc w:val="left"/>
      <w:pPr>
        <w:tabs>
          <w:tab w:val="num" w:pos="2160"/>
        </w:tabs>
        <w:ind w:left="2160" w:hanging="360"/>
      </w:pPr>
      <w:rPr>
        <w:rFonts w:ascii="Wingdings" w:hAnsi="Wingdings" w:hint="default"/>
        <w:sz w:val="20"/>
      </w:rPr>
    </w:lvl>
    <w:lvl w:ilvl="3" w:tplc="267A8E58" w:tentative="1">
      <w:start w:val="1"/>
      <w:numFmt w:val="bullet"/>
      <w:lvlText w:val=""/>
      <w:lvlJc w:val="left"/>
      <w:pPr>
        <w:tabs>
          <w:tab w:val="num" w:pos="2880"/>
        </w:tabs>
        <w:ind w:left="2880" w:hanging="360"/>
      </w:pPr>
      <w:rPr>
        <w:rFonts w:ascii="Wingdings" w:hAnsi="Wingdings" w:hint="default"/>
        <w:sz w:val="20"/>
      </w:rPr>
    </w:lvl>
    <w:lvl w:ilvl="4" w:tplc="285A514A" w:tentative="1">
      <w:start w:val="1"/>
      <w:numFmt w:val="bullet"/>
      <w:lvlText w:val=""/>
      <w:lvlJc w:val="left"/>
      <w:pPr>
        <w:tabs>
          <w:tab w:val="num" w:pos="3600"/>
        </w:tabs>
        <w:ind w:left="3600" w:hanging="360"/>
      </w:pPr>
      <w:rPr>
        <w:rFonts w:ascii="Wingdings" w:hAnsi="Wingdings" w:hint="default"/>
        <w:sz w:val="20"/>
      </w:rPr>
    </w:lvl>
    <w:lvl w:ilvl="5" w:tplc="0036623E" w:tentative="1">
      <w:start w:val="1"/>
      <w:numFmt w:val="bullet"/>
      <w:lvlText w:val=""/>
      <w:lvlJc w:val="left"/>
      <w:pPr>
        <w:tabs>
          <w:tab w:val="num" w:pos="4320"/>
        </w:tabs>
        <w:ind w:left="4320" w:hanging="360"/>
      </w:pPr>
      <w:rPr>
        <w:rFonts w:ascii="Wingdings" w:hAnsi="Wingdings" w:hint="default"/>
        <w:sz w:val="20"/>
      </w:rPr>
    </w:lvl>
    <w:lvl w:ilvl="6" w:tplc="4EBCD53C" w:tentative="1">
      <w:start w:val="1"/>
      <w:numFmt w:val="bullet"/>
      <w:lvlText w:val=""/>
      <w:lvlJc w:val="left"/>
      <w:pPr>
        <w:tabs>
          <w:tab w:val="num" w:pos="5040"/>
        </w:tabs>
        <w:ind w:left="5040" w:hanging="360"/>
      </w:pPr>
      <w:rPr>
        <w:rFonts w:ascii="Wingdings" w:hAnsi="Wingdings" w:hint="default"/>
        <w:sz w:val="20"/>
      </w:rPr>
    </w:lvl>
    <w:lvl w:ilvl="7" w:tplc="D88627E0" w:tentative="1">
      <w:start w:val="1"/>
      <w:numFmt w:val="bullet"/>
      <w:lvlText w:val=""/>
      <w:lvlJc w:val="left"/>
      <w:pPr>
        <w:tabs>
          <w:tab w:val="num" w:pos="5760"/>
        </w:tabs>
        <w:ind w:left="5760" w:hanging="360"/>
      </w:pPr>
      <w:rPr>
        <w:rFonts w:ascii="Wingdings" w:hAnsi="Wingdings" w:hint="default"/>
        <w:sz w:val="20"/>
      </w:rPr>
    </w:lvl>
    <w:lvl w:ilvl="8" w:tplc="48A4385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10751"/>
    <w:multiLevelType w:val="hybridMultilevel"/>
    <w:tmpl w:val="BB88D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2624064"/>
    <w:multiLevelType w:val="hybridMultilevel"/>
    <w:tmpl w:val="EA5C7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1859AE"/>
    <w:multiLevelType w:val="hybridMultilevel"/>
    <w:tmpl w:val="8BF4A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010F10"/>
    <w:multiLevelType w:val="hybridMultilevel"/>
    <w:tmpl w:val="65748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7D062D"/>
    <w:multiLevelType w:val="multilevel"/>
    <w:tmpl w:val="617E858C"/>
    <w:numStyleLink w:val="Bodytextbullets"/>
  </w:abstractNum>
  <w:abstractNum w:abstractNumId="14"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93E3AB9"/>
    <w:multiLevelType w:val="hybridMultilevel"/>
    <w:tmpl w:val="1A58FC8C"/>
    <w:lvl w:ilvl="0" w:tplc="0C090001">
      <w:start w:val="1"/>
      <w:numFmt w:val="bullet"/>
      <w:lvlText w:val=""/>
      <w:lvlJc w:val="left"/>
      <w:pPr>
        <w:ind w:left="2160" w:hanging="360"/>
      </w:pPr>
      <w:rPr>
        <w:rFonts w:ascii="Symbol" w:hAnsi="Symbol" w:hint="default"/>
      </w:rPr>
    </w:lvl>
    <w:lvl w:ilvl="1" w:tplc="37DA2CF0">
      <w:numFmt w:val="bullet"/>
      <w:lvlText w:val="•"/>
      <w:lvlJc w:val="left"/>
      <w:pPr>
        <w:ind w:left="3960" w:hanging="1440"/>
      </w:pPr>
      <w:rPr>
        <w:rFonts w:ascii="Arial" w:eastAsia="Times New Roman" w:hAnsi="Arial" w:cs="Arial"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448271BA"/>
    <w:multiLevelType w:val="hybridMultilevel"/>
    <w:tmpl w:val="DC08B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056B91"/>
    <w:multiLevelType w:val="hybridMultilevel"/>
    <w:tmpl w:val="E7F65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4B88661B"/>
    <w:multiLevelType w:val="multilevel"/>
    <w:tmpl w:val="BB80A87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511B4D1A"/>
    <w:multiLevelType w:val="multilevel"/>
    <w:tmpl w:val="617E858C"/>
    <w:numStyleLink w:val="Bodytextbullets"/>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A3F19"/>
    <w:multiLevelType w:val="hybridMultilevel"/>
    <w:tmpl w:val="12EC3F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7E17D38"/>
    <w:multiLevelType w:val="hybridMultilevel"/>
    <w:tmpl w:val="5CB28894"/>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7" w15:restartNumberingAfterBreak="0">
    <w:nsid w:val="68F1265D"/>
    <w:multiLevelType w:val="multilevel"/>
    <w:tmpl w:val="617E858C"/>
    <w:styleLink w:val="Bodytextbullets"/>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28" w15:restartNumberingAfterBreak="0">
    <w:nsid w:val="6C6B1964"/>
    <w:multiLevelType w:val="multilevel"/>
    <w:tmpl w:val="617E858C"/>
    <w:numStyleLink w:val="Bodytextbullets"/>
  </w:abstractNum>
  <w:num w:numId="1">
    <w:abstractNumId w:val="9"/>
  </w:num>
  <w:num w:numId="2">
    <w:abstractNumId w:val="15"/>
  </w:num>
  <w:num w:numId="3">
    <w:abstractNumId w:val="23"/>
  </w:num>
  <w:num w:numId="4">
    <w:abstractNumId w:val="20"/>
  </w:num>
  <w:num w:numId="5">
    <w:abstractNumId w:val="23"/>
  </w:num>
  <w:num w:numId="6">
    <w:abstractNumId w:val="23"/>
  </w:num>
  <w:num w:numId="7">
    <w:abstractNumId w:val="24"/>
  </w:num>
  <w:num w:numId="8">
    <w:abstractNumId w:val="23"/>
  </w:num>
  <w:num w:numId="9">
    <w:abstractNumId w:val="19"/>
  </w:num>
  <w:num w:numId="10">
    <w:abstractNumId w:val="14"/>
  </w:num>
  <w:num w:numId="11">
    <w:abstractNumId w:val="19"/>
  </w:num>
  <w:num w:numId="12">
    <w:abstractNumId w:val="9"/>
  </w:num>
  <w:num w:numId="13">
    <w:abstractNumId w:val="9"/>
  </w:num>
  <w:num w:numId="14">
    <w:abstractNumId w:val="9"/>
  </w:num>
  <w:num w:numId="15">
    <w:abstractNumId w:val="9"/>
  </w:num>
  <w:num w:numId="16">
    <w:abstractNumId w:val="14"/>
  </w:num>
  <w:num w:numId="17">
    <w:abstractNumId w:val="23"/>
  </w:num>
  <w:num w:numId="18">
    <w:abstractNumId w:val="23"/>
  </w:num>
  <w:num w:numId="19">
    <w:abstractNumId w:val="20"/>
  </w:num>
  <w:num w:numId="20">
    <w:abstractNumId w:val="20"/>
  </w:num>
  <w:num w:numId="21">
    <w:abstractNumId w:val="20"/>
  </w:num>
  <w:num w:numId="22">
    <w:abstractNumId w:val="19"/>
  </w:num>
  <w:num w:numId="23">
    <w:abstractNumId w:val="14"/>
  </w:num>
  <w:num w:numId="24">
    <w:abstractNumId w:val="23"/>
  </w:num>
  <w:num w:numId="25">
    <w:abstractNumId w:val="23"/>
  </w:num>
  <w:num w:numId="26">
    <w:abstractNumId w:val="20"/>
  </w:num>
  <w:num w:numId="27">
    <w:abstractNumId w:val="20"/>
  </w:num>
  <w:num w:numId="28">
    <w:abstractNumId w:val="20"/>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11"/>
  </w:num>
  <w:num w:numId="37">
    <w:abstractNumId w:val="25"/>
  </w:num>
  <w:num w:numId="38">
    <w:abstractNumId w:val="10"/>
  </w:num>
  <w:num w:numId="39">
    <w:abstractNumId w:val="16"/>
  </w:num>
  <w:num w:numId="40">
    <w:abstractNumId w:val="27"/>
  </w:num>
  <w:num w:numId="41">
    <w:abstractNumId w:val="28"/>
  </w:num>
  <w:num w:numId="42">
    <w:abstractNumId w:val="22"/>
  </w:num>
  <w:num w:numId="43">
    <w:abstractNumId w:val="13"/>
  </w:num>
  <w:num w:numId="44">
    <w:abstractNumId w:val="21"/>
  </w:num>
  <w:num w:numId="45">
    <w:abstractNumId w:val="12"/>
  </w:num>
  <w:num w:numId="46">
    <w:abstractNumId w:val="7"/>
  </w:num>
  <w:num w:numId="47">
    <w:abstractNumId w:val="17"/>
  </w:num>
  <w:num w:numId="48">
    <w:abstractNumId w:val="8"/>
  </w:num>
  <w:num w:numId="49">
    <w:abstractNumId w:val="26"/>
  </w:num>
  <w:num w:numId="5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FA7B90"/>
    <w:rsid w:val="000078CE"/>
    <w:rsid w:val="00013556"/>
    <w:rsid w:val="000360EC"/>
    <w:rsid w:val="00040F0B"/>
    <w:rsid w:val="00053900"/>
    <w:rsid w:val="00057BA6"/>
    <w:rsid w:val="00057FDC"/>
    <w:rsid w:val="000623CF"/>
    <w:rsid w:val="00067C37"/>
    <w:rsid w:val="0007400F"/>
    <w:rsid w:val="000759A6"/>
    <w:rsid w:val="000806A7"/>
    <w:rsid w:val="000808C6"/>
    <w:rsid w:val="00091432"/>
    <w:rsid w:val="00091AFC"/>
    <w:rsid w:val="00094FE1"/>
    <w:rsid w:val="000A1C94"/>
    <w:rsid w:val="000B261F"/>
    <w:rsid w:val="000B2BB3"/>
    <w:rsid w:val="000B3C48"/>
    <w:rsid w:val="000B43B4"/>
    <w:rsid w:val="000B54C4"/>
    <w:rsid w:val="000B602D"/>
    <w:rsid w:val="000C6955"/>
    <w:rsid w:val="000E1BEB"/>
    <w:rsid w:val="000E3FED"/>
    <w:rsid w:val="000E6142"/>
    <w:rsid w:val="000F1605"/>
    <w:rsid w:val="000F5D39"/>
    <w:rsid w:val="000F71D0"/>
    <w:rsid w:val="0010580F"/>
    <w:rsid w:val="0011053C"/>
    <w:rsid w:val="00137771"/>
    <w:rsid w:val="001405D9"/>
    <w:rsid w:val="00147A02"/>
    <w:rsid w:val="00151B7E"/>
    <w:rsid w:val="00151CFF"/>
    <w:rsid w:val="0015359B"/>
    <w:rsid w:val="001569A6"/>
    <w:rsid w:val="00160C7E"/>
    <w:rsid w:val="001725FA"/>
    <w:rsid w:val="0017437B"/>
    <w:rsid w:val="00180579"/>
    <w:rsid w:val="00181303"/>
    <w:rsid w:val="00194BD9"/>
    <w:rsid w:val="001A03FB"/>
    <w:rsid w:val="001A28A8"/>
    <w:rsid w:val="001A2999"/>
    <w:rsid w:val="001A7032"/>
    <w:rsid w:val="001B4EBE"/>
    <w:rsid w:val="001B706D"/>
    <w:rsid w:val="002014A5"/>
    <w:rsid w:val="0020745C"/>
    <w:rsid w:val="00213272"/>
    <w:rsid w:val="00213926"/>
    <w:rsid w:val="0021722B"/>
    <w:rsid w:val="002230FB"/>
    <w:rsid w:val="00223354"/>
    <w:rsid w:val="00231BA0"/>
    <w:rsid w:val="00234916"/>
    <w:rsid w:val="00243175"/>
    <w:rsid w:val="002662AD"/>
    <w:rsid w:val="00272EB6"/>
    <w:rsid w:val="00276F15"/>
    <w:rsid w:val="002B227D"/>
    <w:rsid w:val="002B73A4"/>
    <w:rsid w:val="002C2A79"/>
    <w:rsid w:val="002C39CD"/>
    <w:rsid w:val="002D0305"/>
    <w:rsid w:val="002D30C1"/>
    <w:rsid w:val="002E4AE0"/>
    <w:rsid w:val="002F1746"/>
    <w:rsid w:val="002F7860"/>
    <w:rsid w:val="002F7C9D"/>
    <w:rsid w:val="00301B57"/>
    <w:rsid w:val="003066CC"/>
    <w:rsid w:val="00306C10"/>
    <w:rsid w:val="00310DD1"/>
    <w:rsid w:val="00310EFE"/>
    <w:rsid w:val="00315C03"/>
    <w:rsid w:val="003211A3"/>
    <w:rsid w:val="003224F8"/>
    <w:rsid w:val="003315F4"/>
    <w:rsid w:val="00360994"/>
    <w:rsid w:val="003655D7"/>
    <w:rsid w:val="0037081E"/>
    <w:rsid w:val="0037437A"/>
    <w:rsid w:val="00375B1E"/>
    <w:rsid w:val="00383390"/>
    <w:rsid w:val="0039434C"/>
    <w:rsid w:val="00394DB8"/>
    <w:rsid w:val="003C3A04"/>
    <w:rsid w:val="003C570C"/>
    <w:rsid w:val="003C75F0"/>
    <w:rsid w:val="003D2EF3"/>
    <w:rsid w:val="003E3015"/>
    <w:rsid w:val="00401F6B"/>
    <w:rsid w:val="00402557"/>
    <w:rsid w:val="004158B6"/>
    <w:rsid w:val="00422EA9"/>
    <w:rsid w:val="0042532A"/>
    <w:rsid w:val="00427C16"/>
    <w:rsid w:val="004421BD"/>
    <w:rsid w:val="00443649"/>
    <w:rsid w:val="00446A5C"/>
    <w:rsid w:val="004503F5"/>
    <w:rsid w:val="0046671C"/>
    <w:rsid w:val="004707EF"/>
    <w:rsid w:val="00481D56"/>
    <w:rsid w:val="004862AA"/>
    <w:rsid w:val="004C75B1"/>
    <w:rsid w:val="004D0A87"/>
    <w:rsid w:val="004D7100"/>
    <w:rsid w:val="004E43BC"/>
    <w:rsid w:val="004F43ED"/>
    <w:rsid w:val="00504F13"/>
    <w:rsid w:val="00526DA7"/>
    <w:rsid w:val="005317C2"/>
    <w:rsid w:val="00534529"/>
    <w:rsid w:val="005350A7"/>
    <w:rsid w:val="00546C0D"/>
    <w:rsid w:val="00560866"/>
    <w:rsid w:val="00567323"/>
    <w:rsid w:val="005810FB"/>
    <w:rsid w:val="005856F5"/>
    <w:rsid w:val="00587F8A"/>
    <w:rsid w:val="005A117A"/>
    <w:rsid w:val="005B1640"/>
    <w:rsid w:val="005B2B23"/>
    <w:rsid w:val="005B3D02"/>
    <w:rsid w:val="005C1DFD"/>
    <w:rsid w:val="005D19C7"/>
    <w:rsid w:val="005D4A19"/>
    <w:rsid w:val="005D5C9C"/>
    <w:rsid w:val="005D7738"/>
    <w:rsid w:val="005E5362"/>
    <w:rsid w:val="005F47E7"/>
    <w:rsid w:val="006106B8"/>
    <w:rsid w:val="00621CAD"/>
    <w:rsid w:val="006226CB"/>
    <w:rsid w:val="00623F71"/>
    <w:rsid w:val="00631F05"/>
    <w:rsid w:val="00636C4A"/>
    <w:rsid w:val="00641131"/>
    <w:rsid w:val="00646521"/>
    <w:rsid w:val="0066019E"/>
    <w:rsid w:val="00670175"/>
    <w:rsid w:val="006764E3"/>
    <w:rsid w:val="006800DC"/>
    <w:rsid w:val="00680746"/>
    <w:rsid w:val="006840E5"/>
    <w:rsid w:val="00686347"/>
    <w:rsid w:val="00686871"/>
    <w:rsid w:val="006A00A7"/>
    <w:rsid w:val="006A6FC6"/>
    <w:rsid w:val="006B196A"/>
    <w:rsid w:val="006B35B8"/>
    <w:rsid w:val="006B3F5E"/>
    <w:rsid w:val="006B4B36"/>
    <w:rsid w:val="006B612D"/>
    <w:rsid w:val="006B6E7E"/>
    <w:rsid w:val="006C18ED"/>
    <w:rsid w:val="006C4293"/>
    <w:rsid w:val="006D3263"/>
    <w:rsid w:val="006D6038"/>
    <w:rsid w:val="006F181A"/>
    <w:rsid w:val="006F2320"/>
    <w:rsid w:val="006F2D6F"/>
    <w:rsid w:val="006F56E2"/>
    <w:rsid w:val="00700989"/>
    <w:rsid w:val="007052CC"/>
    <w:rsid w:val="0070574E"/>
    <w:rsid w:val="00710742"/>
    <w:rsid w:val="007119C3"/>
    <w:rsid w:val="00714549"/>
    <w:rsid w:val="00724661"/>
    <w:rsid w:val="00725180"/>
    <w:rsid w:val="007322D8"/>
    <w:rsid w:val="0073751E"/>
    <w:rsid w:val="0074627E"/>
    <w:rsid w:val="00746557"/>
    <w:rsid w:val="007473E6"/>
    <w:rsid w:val="0075194D"/>
    <w:rsid w:val="00752DB3"/>
    <w:rsid w:val="00755C5F"/>
    <w:rsid w:val="007574CF"/>
    <w:rsid w:val="00781DAA"/>
    <w:rsid w:val="00781FFA"/>
    <w:rsid w:val="0078739B"/>
    <w:rsid w:val="007922BA"/>
    <w:rsid w:val="007926EE"/>
    <w:rsid w:val="0079761F"/>
    <w:rsid w:val="007A327F"/>
    <w:rsid w:val="007A76B4"/>
    <w:rsid w:val="007B0612"/>
    <w:rsid w:val="007B5F85"/>
    <w:rsid w:val="007D0847"/>
    <w:rsid w:val="007D5BA7"/>
    <w:rsid w:val="007E698C"/>
    <w:rsid w:val="007E73CB"/>
    <w:rsid w:val="007E766D"/>
    <w:rsid w:val="007E78B3"/>
    <w:rsid w:val="007F3053"/>
    <w:rsid w:val="00804AF6"/>
    <w:rsid w:val="00807121"/>
    <w:rsid w:val="008074B3"/>
    <w:rsid w:val="00813B46"/>
    <w:rsid w:val="0082595B"/>
    <w:rsid w:val="00833658"/>
    <w:rsid w:val="008342D9"/>
    <w:rsid w:val="00847377"/>
    <w:rsid w:val="00847B1A"/>
    <w:rsid w:val="0085549B"/>
    <w:rsid w:val="00856DA8"/>
    <w:rsid w:val="008636E1"/>
    <w:rsid w:val="00864898"/>
    <w:rsid w:val="00865B80"/>
    <w:rsid w:val="00866F26"/>
    <w:rsid w:val="00873273"/>
    <w:rsid w:val="0087552E"/>
    <w:rsid w:val="00890916"/>
    <w:rsid w:val="00893F22"/>
    <w:rsid w:val="008958CB"/>
    <w:rsid w:val="00896E60"/>
    <w:rsid w:val="008A1E5F"/>
    <w:rsid w:val="008A308B"/>
    <w:rsid w:val="008A31F7"/>
    <w:rsid w:val="008B2419"/>
    <w:rsid w:val="008B25D4"/>
    <w:rsid w:val="008B6257"/>
    <w:rsid w:val="008C13EC"/>
    <w:rsid w:val="008C388A"/>
    <w:rsid w:val="008D053B"/>
    <w:rsid w:val="008F008D"/>
    <w:rsid w:val="008F2314"/>
    <w:rsid w:val="008F4DC6"/>
    <w:rsid w:val="00910B23"/>
    <w:rsid w:val="0091315D"/>
    <w:rsid w:val="009251C2"/>
    <w:rsid w:val="009269E9"/>
    <w:rsid w:val="00930A7F"/>
    <w:rsid w:val="00930E09"/>
    <w:rsid w:val="00940470"/>
    <w:rsid w:val="00940793"/>
    <w:rsid w:val="00944BE7"/>
    <w:rsid w:val="00964F67"/>
    <w:rsid w:val="0096513E"/>
    <w:rsid w:val="00965AEE"/>
    <w:rsid w:val="00967D6F"/>
    <w:rsid w:val="00970314"/>
    <w:rsid w:val="00972FC9"/>
    <w:rsid w:val="0099270D"/>
    <w:rsid w:val="009942A6"/>
    <w:rsid w:val="00994712"/>
    <w:rsid w:val="009A5033"/>
    <w:rsid w:val="009A6858"/>
    <w:rsid w:val="009A74F1"/>
    <w:rsid w:val="009B0231"/>
    <w:rsid w:val="009B0D09"/>
    <w:rsid w:val="009B59BF"/>
    <w:rsid w:val="009C406F"/>
    <w:rsid w:val="009D3D70"/>
    <w:rsid w:val="009D539D"/>
    <w:rsid w:val="009E0539"/>
    <w:rsid w:val="009E1AC3"/>
    <w:rsid w:val="009E4412"/>
    <w:rsid w:val="009F0AA0"/>
    <w:rsid w:val="009F51C3"/>
    <w:rsid w:val="00A007CC"/>
    <w:rsid w:val="00A11120"/>
    <w:rsid w:val="00A1321D"/>
    <w:rsid w:val="00A3210E"/>
    <w:rsid w:val="00A42FEE"/>
    <w:rsid w:val="00A43381"/>
    <w:rsid w:val="00A4395A"/>
    <w:rsid w:val="00A443AA"/>
    <w:rsid w:val="00A51EFB"/>
    <w:rsid w:val="00A52F29"/>
    <w:rsid w:val="00A5376F"/>
    <w:rsid w:val="00A60A9B"/>
    <w:rsid w:val="00A709D2"/>
    <w:rsid w:val="00A76691"/>
    <w:rsid w:val="00A811C3"/>
    <w:rsid w:val="00A93509"/>
    <w:rsid w:val="00A970EF"/>
    <w:rsid w:val="00AA6B39"/>
    <w:rsid w:val="00AB03A6"/>
    <w:rsid w:val="00AB39F1"/>
    <w:rsid w:val="00AB5376"/>
    <w:rsid w:val="00AB58EA"/>
    <w:rsid w:val="00AC27A2"/>
    <w:rsid w:val="00AC3D95"/>
    <w:rsid w:val="00AC409D"/>
    <w:rsid w:val="00AD481F"/>
    <w:rsid w:val="00AD5076"/>
    <w:rsid w:val="00AD5BE3"/>
    <w:rsid w:val="00AE528E"/>
    <w:rsid w:val="00AF2E54"/>
    <w:rsid w:val="00B03A12"/>
    <w:rsid w:val="00B044A6"/>
    <w:rsid w:val="00B2309F"/>
    <w:rsid w:val="00B51502"/>
    <w:rsid w:val="00B85795"/>
    <w:rsid w:val="00BA00BF"/>
    <w:rsid w:val="00BA260A"/>
    <w:rsid w:val="00BA4FD6"/>
    <w:rsid w:val="00BB122F"/>
    <w:rsid w:val="00BB1BDC"/>
    <w:rsid w:val="00BC56D5"/>
    <w:rsid w:val="00BD3873"/>
    <w:rsid w:val="00BD5269"/>
    <w:rsid w:val="00BE36EB"/>
    <w:rsid w:val="00BE6B99"/>
    <w:rsid w:val="00BE6C45"/>
    <w:rsid w:val="00BE7095"/>
    <w:rsid w:val="00BF5AE0"/>
    <w:rsid w:val="00C0066E"/>
    <w:rsid w:val="00C16B80"/>
    <w:rsid w:val="00C21BE7"/>
    <w:rsid w:val="00C2552E"/>
    <w:rsid w:val="00C306A4"/>
    <w:rsid w:val="00C32DB3"/>
    <w:rsid w:val="00C33AEF"/>
    <w:rsid w:val="00C415B1"/>
    <w:rsid w:val="00C41C90"/>
    <w:rsid w:val="00C41FE2"/>
    <w:rsid w:val="00C422D0"/>
    <w:rsid w:val="00C57CE2"/>
    <w:rsid w:val="00C61CB5"/>
    <w:rsid w:val="00C6242C"/>
    <w:rsid w:val="00C64A61"/>
    <w:rsid w:val="00C64D80"/>
    <w:rsid w:val="00C72595"/>
    <w:rsid w:val="00C81372"/>
    <w:rsid w:val="00C83BFE"/>
    <w:rsid w:val="00C84D28"/>
    <w:rsid w:val="00C87741"/>
    <w:rsid w:val="00CA1AF0"/>
    <w:rsid w:val="00CA76FB"/>
    <w:rsid w:val="00CB0436"/>
    <w:rsid w:val="00CB48F9"/>
    <w:rsid w:val="00CC0626"/>
    <w:rsid w:val="00CC1776"/>
    <w:rsid w:val="00CC216F"/>
    <w:rsid w:val="00CD00A7"/>
    <w:rsid w:val="00CD1462"/>
    <w:rsid w:val="00CD16D9"/>
    <w:rsid w:val="00CD345E"/>
    <w:rsid w:val="00CE27DA"/>
    <w:rsid w:val="00CE32F4"/>
    <w:rsid w:val="00CE7A74"/>
    <w:rsid w:val="00CF2D05"/>
    <w:rsid w:val="00D23477"/>
    <w:rsid w:val="00D25387"/>
    <w:rsid w:val="00D26CFD"/>
    <w:rsid w:val="00D30B8E"/>
    <w:rsid w:val="00D34E9C"/>
    <w:rsid w:val="00D41E6D"/>
    <w:rsid w:val="00D56919"/>
    <w:rsid w:val="00D6507B"/>
    <w:rsid w:val="00D75C29"/>
    <w:rsid w:val="00D75E5D"/>
    <w:rsid w:val="00D82005"/>
    <w:rsid w:val="00D8670E"/>
    <w:rsid w:val="00D86920"/>
    <w:rsid w:val="00D92F55"/>
    <w:rsid w:val="00DB07C5"/>
    <w:rsid w:val="00DC01DC"/>
    <w:rsid w:val="00DD141B"/>
    <w:rsid w:val="00DD5EE1"/>
    <w:rsid w:val="00DD6099"/>
    <w:rsid w:val="00DD60C5"/>
    <w:rsid w:val="00DD6933"/>
    <w:rsid w:val="00DE037E"/>
    <w:rsid w:val="00DE2E13"/>
    <w:rsid w:val="00DE3C33"/>
    <w:rsid w:val="00DF3B2A"/>
    <w:rsid w:val="00E0130E"/>
    <w:rsid w:val="00E02952"/>
    <w:rsid w:val="00E04DC0"/>
    <w:rsid w:val="00E34F90"/>
    <w:rsid w:val="00E42E7E"/>
    <w:rsid w:val="00E46B70"/>
    <w:rsid w:val="00E51360"/>
    <w:rsid w:val="00E55826"/>
    <w:rsid w:val="00E76B18"/>
    <w:rsid w:val="00E828C9"/>
    <w:rsid w:val="00E845EF"/>
    <w:rsid w:val="00E865F8"/>
    <w:rsid w:val="00E92D5D"/>
    <w:rsid w:val="00EC703B"/>
    <w:rsid w:val="00EC7AEA"/>
    <w:rsid w:val="00ED0BE8"/>
    <w:rsid w:val="00ED5242"/>
    <w:rsid w:val="00EE0300"/>
    <w:rsid w:val="00EE14D7"/>
    <w:rsid w:val="00EE2491"/>
    <w:rsid w:val="00EF07E8"/>
    <w:rsid w:val="00EF2767"/>
    <w:rsid w:val="00EF4FC5"/>
    <w:rsid w:val="00EF7C5C"/>
    <w:rsid w:val="00F0005B"/>
    <w:rsid w:val="00F077C0"/>
    <w:rsid w:val="00F14B64"/>
    <w:rsid w:val="00F14EC8"/>
    <w:rsid w:val="00F308C0"/>
    <w:rsid w:val="00F35EB1"/>
    <w:rsid w:val="00F41D37"/>
    <w:rsid w:val="00F429F2"/>
    <w:rsid w:val="00F5298A"/>
    <w:rsid w:val="00F56E55"/>
    <w:rsid w:val="00F63972"/>
    <w:rsid w:val="00F77E0F"/>
    <w:rsid w:val="00F825B6"/>
    <w:rsid w:val="00FA7B90"/>
    <w:rsid w:val="00FB3760"/>
    <w:rsid w:val="00FB45E0"/>
    <w:rsid w:val="00FD3F8B"/>
    <w:rsid w:val="4A54599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FF0E834"/>
  <w15:docId w15:val="{B0A9BB47-7140-40D5-AA49-B1BDCCF7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text"/>
    <w:qFormat/>
    <w:rsid w:val="00FA7B90"/>
    <w:pPr>
      <w:spacing w:after="120" w:line="300" w:lineRule="atLeast"/>
    </w:pPr>
    <w:rPr>
      <w:rFonts w:ascii="Arial" w:eastAsia="Times New Roman" w:hAnsi="Arial"/>
      <w:sz w:val="22"/>
      <w:szCs w:val="24"/>
    </w:rPr>
  </w:style>
  <w:style w:type="paragraph" w:styleId="Heading1">
    <w:name w:val="heading 1"/>
    <w:next w:val="Normal"/>
    <w:link w:val="Heading1Char"/>
    <w:qFormat/>
    <w:rsid w:val="00383390"/>
    <w:pPr>
      <w:keepNext/>
      <w:spacing w:before="240" w:after="120" w:line="300" w:lineRule="atLeast"/>
      <w:outlineLvl w:val="0"/>
    </w:pPr>
    <w:rPr>
      <w:rFonts w:ascii="Arial" w:eastAsia="Times New Roman" w:hAnsi="Arial" w:cs="Arial"/>
      <w:b/>
      <w:bCs/>
      <w:color w:val="683278"/>
      <w:kern w:val="32"/>
      <w:sz w:val="32"/>
      <w:szCs w:val="32"/>
      <w:lang w:eastAsia="en-AU"/>
    </w:rPr>
  </w:style>
  <w:style w:type="paragraph" w:styleId="Heading2">
    <w:name w:val="heading 2"/>
    <w:next w:val="Normal"/>
    <w:link w:val="Heading2Char"/>
    <w:qFormat/>
    <w:rsid w:val="00383390"/>
    <w:pPr>
      <w:keepNext/>
      <w:spacing w:before="240" w:after="120" w:line="300" w:lineRule="atLeast"/>
      <w:outlineLvl w:val="1"/>
    </w:pPr>
    <w:rPr>
      <w:rFonts w:ascii="Arial" w:eastAsia="Times New Roman" w:hAnsi="Arial" w:cs="Arial"/>
      <w:b/>
      <w:bCs/>
      <w:iCs/>
      <w:color w:val="B53393"/>
      <w:sz w:val="28"/>
      <w:szCs w:val="28"/>
      <w:lang w:eastAsia="en-AU"/>
    </w:rPr>
  </w:style>
  <w:style w:type="paragraph" w:styleId="Heading3">
    <w:name w:val="heading 3"/>
    <w:next w:val="Normal"/>
    <w:link w:val="Heading3Char"/>
    <w:qFormat/>
    <w:rsid w:val="005810FB"/>
    <w:pPr>
      <w:keepNext/>
      <w:spacing w:before="240" w:after="120" w:line="300" w:lineRule="atLeast"/>
      <w:outlineLvl w:val="2"/>
    </w:pPr>
    <w:rPr>
      <w:rFonts w:ascii="Arial" w:eastAsia="Times New Roman" w:hAnsi="Arial" w:cs="Arial"/>
      <w:b/>
      <w:bCs/>
      <w:sz w:val="24"/>
      <w:szCs w:val="26"/>
      <w:lang w:eastAsia="en-AU"/>
    </w:rPr>
  </w:style>
  <w:style w:type="paragraph" w:styleId="Heading4">
    <w:name w:val="heading 4"/>
    <w:basedOn w:val="Heading3"/>
    <w:link w:val="Heading4Char"/>
    <w:qFormat/>
    <w:rsid w:val="005810FB"/>
    <w:pPr>
      <w:outlineLvl w:val="3"/>
    </w:pPr>
    <w:rPr>
      <w:b w:val="0"/>
      <w:i/>
      <w:color w:val="000000" w:themeColor="text1"/>
      <w:szCs w:val="24"/>
    </w:rPr>
  </w:style>
  <w:style w:type="paragraph" w:styleId="Heading5">
    <w:name w:val="heading 5"/>
    <w:basedOn w:val="Normal"/>
    <w:link w:val="Heading5Char"/>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DB07C5"/>
    <w:pPr>
      <w:pBdr>
        <w:bottom w:val="single" w:sz="4" w:space="1" w:color="B1005D"/>
      </w:pBdr>
      <w:tabs>
        <w:tab w:val="center" w:pos="4604"/>
        <w:tab w:val="right" w:pos="9214"/>
      </w:tabs>
      <w:spacing w:line="240" w:lineRule="atLeast"/>
    </w:pPr>
    <w:rPr>
      <w:rFonts w:ascii="Arial" w:eastAsia="Times New Roman" w:hAnsi="Arial"/>
      <w:sz w:val="22"/>
      <w:szCs w:val="24"/>
    </w:rPr>
  </w:style>
  <w:style w:type="paragraph" w:styleId="TOC1">
    <w:name w:val="toc 1"/>
    <w:next w:val="Normal"/>
    <w:uiPriority w:val="39"/>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15359B"/>
    <w:pPr>
      <w:spacing w:before="240" w:after="240" w:line="300" w:lineRule="atLeast"/>
    </w:pPr>
    <w:rPr>
      <w:rFonts w:ascii="Arial" w:eastAsia="Times New Roman" w:hAnsi="Arial" w:cs="Arial"/>
      <w:b/>
      <w:bCs/>
      <w:color w:val="971A4B"/>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uiPriority w:val="99"/>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uiPriority w:val="22"/>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locked/>
    <w:rsid w:val="00DB07C5"/>
    <w:pPr>
      <w:tabs>
        <w:tab w:val="right" w:leader="dot" w:pos="9790"/>
      </w:tabs>
      <w:spacing w:before="60" w:after="60"/>
      <w:ind w:left="330" w:right="650"/>
    </w:pPr>
    <w:rPr>
      <w:noProof/>
      <w:sz w:val="20"/>
    </w:rPr>
  </w:style>
  <w:style w:type="paragraph" w:styleId="TOC3">
    <w:name w:val="toc 3"/>
    <w:basedOn w:val="Normal"/>
    <w:next w:val="Normal"/>
    <w:uiPriority w:val="39"/>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15359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15359B"/>
    <w:pPr>
      <w:spacing w:before="160" w:after="40" w:line="300" w:lineRule="atLeast"/>
    </w:pPr>
    <w:rPr>
      <w:rFonts w:ascii="Arial" w:eastAsia="Times New Roman" w:hAnsi="Arial" w:cs="Arial"/>
      <w:b/>
      <w:bCs/>
      <w:iCs/>
      <w:color w:val="971A4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15359B"/>
    <w:pPr>
      <w:numPr>
        <w:numId w:val="22"/>
      </w:numPr>
      <w:spacing w:before="240" w:after="240" w:line="280" w:lineRule="exact"/>
    </w:pPr>
    <w:rPr>
      <w:rFonts w:ascii="Arial" w:eastAsia="Times New Roman" w:hAnsi="Arial" w:cs="Arial"/>
      <w:b/>
      <w:bCs/>
      <w:color w:val="971A4B"/>
      <w:kern w:val="32"/>
      <w:sz w:val="28"/>
      <w:szCs w:val="32"/>
      <w:lang w:eastAsia="en-AU"/>
    </w:rPr>
  </w:style>
  <w:style w:type="paragraph" w:customStyle="1" w:styleId="VLAdivision">
    <w:name w:val="VLA division"/>
    <w:basedOn w:val="Normal"/>
    <w:next w:val="VLAauthor"/>
    <w:rsid w:val="0015359B"/>
    <w:pPr>
      <w:spacing w:before="60" w:after="240"/>
    </w:pPr>
    <w:rPr>
      <w:b/>
      <w:color w:val="971A4B"/>
      <w:sz w:val="28"/>
      <w:szCs w:val="28"/>
      <w:lang w:eastAsia="en-AU"/>
    </w:rPr>
  </w:style>
  <w:style w:type="paragraph" w:customStyle="1" w:styleId="VLAauthor">
    <w:name w:val="VLA author"/>
    <w:basedOn w:val="Normal"/>
    <w:next w:val="VLAdivision"/>
    <w:rsid w:val="0015359B"/>
    <w:pPr>
      <w:spacing w:before="240" w:after="60"/>
    </w:pPr>
    <w:rPr>
      <w:b/>
      <w:color w:val="971A4B"/>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15359B"/>
    <w:pPr>
      <w:pBdr>
        <w:top w:val="single" w:sz="4" w:space="1" w:color="B1005D"/>
      </w:pBdr>
      <w:tabs>
        <w:tab w:val="right" w:pos="9240"/>
      </w:tabs>
    </w:pPr>
    <w:rPr>
      <w:sz w:val="18"/>
    </w:rPr>
  </w:style>
  <w:style w:type="paragraph" w:styleId="Title">
    <w:name w:val="Title"/>
    <w:link w:val="TitleChar"/>
    <w:qFormat/>
    <w:locked/>
    <w:rsid w:val="0015359B"/>
    <w:pPr>
      <w:spacing w:before="200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link w:val="Title"/>
    <w:rsid w:val="0015359B"/>
    <w:rPr>
      <w:rFonts w:ascii="Arial Bold" w:eastAsia="Times New Roman" w:hAnsi="Arial Bold" w:cs="Arial"/>
      <w:b/>
      <w:bCs/>
      <w:color w:val="971A4B"/>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Heading1Char">
    <w:name w:val="Heading 1 Char"/>
    <w:basedOn w:val="DefaultParagraphFont"/>
    <w:link w:val="Heading1"/>
    <w:rsid w:val="00383390"/>
    <w:rPr>
      <w:rFonts w:ascii="Arial" w:eastAsia="Times New Roman" w:hAnsi="Arial" w:cs="Arial"/>
      <w:b/>
      <w:bCs/>
      <w:color w:val="683278"/>
      <w:kern w:val="32"/>
      <w:sz w:val="32"/>
      <w:szCs w:val="32"/>
      <w:lang w:eastAsia="en-AU"/>
    </w:rPr>
  </w:style>
  <w:style w:type="character" w:customStyle="1" w:styleId="Heading2Char">
    <w:name w:val="Heading 2 Char"/>
    <w:basedOn w:val="DefaultParagraphFont"/>
    <w:link w:val="Heading2"/>
    <w:rsid w:val="00383390"/>
    <w:rPr>
      <w:rFonts w:ascii="Arial" w:eastAsia="Times New Roman" w:hAnsi="Arial" w:cs="Arial"/>
      <w:b/>
      <w:bCs/>
      <w:iCs/>
      <w:color w:val="B53393"/>
      <w:sz w:val="28"/>
      <w:szCs w:val="28"/>
      <w:lang w:eastAsia="en-AU"/>
    </w:rPr>
  </w:style>
  <w:style w:type="character" w:customStyle="1" w:styleId="Heading3Char">
    <w:name w:val="Heading 3 Char"/>
    <w:basedOn w:val="DefaultParagraphFont"/>
    <w:link w:val="Heading3"/>
    <w:rsid w:val="005810FB"/>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5810FB"/>
    <w:rPr>
      <w:rFonts w:ascii="Arial" w:eastAsia="Times New Roman" w:hAnsi="Arial" w:cs="Arial"/>
      <w:bCs/>
      <w:i/>
      <w:color w:val="000000" w:themeColor="text1"/>
      <w:sz w:val="24"/>
      <w:szCs w:val="24"/>
      <w:lang w:eastAsia="en-AU"/>
    </w:rPr>
  </w:style>
  <w:style w:type="character" w:customStyle="1" w:styleId="Heading5Char">
    <w:name w:val="Heading 5 Char"/>
    <w:basedOn w:val="DefaultParagraphFont"/>
    <w:link w:val="Heading5"/>
    <w:rsid w:val="00FA7B90"/>
    <w:rPr>
      <w:rFonts w:ascii="Arial" w:eastAsia="Times New Roman" w:hAnsi="Arial"/>
      <w:b/>
      <w:sz w:val="22"/>
      <w:szCs w:val="24"/>
    </w:rPr>
  </w:style>
  <w:style w:type="paragraph" w:styleId="ListParagraph">
    <w:name w:val="List Paragraph"/>
    <w:basedOn w:val="Normal"/>
    <w:uiPriority w:val="34"/>
    <w:unhideWhenUsed/>
    <w:qFormat/>
    <w:rsid w:val="00FA7B90"/>
    <w:pPr>
      <w:ind w:left="720"/>
      <w:contextualSpacing/>
    </w:pPr>
  </w:style>
  <w:style w:type="character" w:styleId="FollowedHyperlink">
    <w:name w:val="FollowedHyperlink"/>
    <w:basedOn w:val="DefaultParagraphFont"/>
    <w:rsid w:val="00FA7B90"/>
    <w:rPr>
      <w:color w:val="9775A7" w:themeColor="followedHyperlink"/>
      <w:u w:val="single"/>
    </w:rPr>
  </w:style>
  <w:style w:type="character" w:styleId="CommentReference">
    <w:name w:val="annotation reference"/>
    <w:basedOn w:val="DefaultParagraphFont"/>
    <w:semiHidden/>
    <w:unhideWhenUsed/>
    <w:rsid w:val="0074627E"/>
    <w:rPr>
      <w:sz w:val="16"/>
      <w:szCs w:val="16"/>
    </w:rPr>
  </w:style>
  <w:style w:type="paragraph" w:styleId="CommentText">
    <w:name w:val="annotation text"/>
    <w:basedOn w:val="Normal"/>
    <w:link w:val="CommentTextChar"/>
    <w:semiHidden/>
    <w:unhideWhenUsed/>
    <w:rsid w:val="0074627E"/>
    <w:pPr>
      <w:spacing w:line="240" w:lineRule="auto"/>
    </w:pPr>
    <w:rPr>
      <w:sz w:val="20"/>
      <w:szCs w:val="20"/>
    </w:rPr>
  </w:style>
  <w:style w:type="character" w:customStyle="1" w:styleId="CommentTextChar">
    <w:name w:val="Comment Text Char"/>
    <w:basedOn w:val="DefaultParagraphFont"/>
    <w:link w:val="CommentText"/>
    <w:semiHidden/>
    <w:rsid w:val="0074627E"/>
    <w:rPr>
      <w:rFonts w:ascii="Arial" w:eastAsia="Times New Roman" w:hAnsi="Arial"/>
    </w:rPr>
  </w:style>
  <w:style w:type="paragraph" w:styleId="CommentSubject">
    <w:name w:val="annotation subject"/>
    <w:basedOn w:val="CommentText"/>
    <w:next w:val="CommentText"/>
    <w:link w:val="CommentSubjectChar"/>
    <w:semiHidden/>
    <w:unhideWhenUsed/>
    <w:rsid w:val="0074627E"/>
    <w:rPr>
      <w:b/>
      <w:bCs/>
    </w:rPr>
  </w:style>
  <w:style w:type="character" w:customStyle="1" w:styleId="CommentSubjectChar">
    <w:name w:val="Comment Subject Char"/>
    <w:basedOn w:val="CommentTextChar"/>
    <w:link w:val="CommentSubject"/>
    <w:semiHidden/>
    <w:rsid w:val="0074627E"/>
    <w:rPr>
      <w:rFonts w:ascii="Arial" w:eastAsia="Times New Roman" w:hAnsi="Arial"/>
      <w:b/>
      <w:bCs/>
    </w:rPr>
  </w:style>
  <w:style w:type="paragraph" w:styleId="BalloonText">
    <w:name w:val="Balloon Text"/>
    <w:basedOn w:val="Normal"/>
    <w:link w:val="BalloonTextChar"/>
    <w:semiHidden/>
    <w:unhideWhenUsed/>
    <w:rsid w:val="00746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4627E"/>
    <w:rPr>
      <w:rFonts w:ascii="Segoe UI" w:eastAsia="Times New Roman" w:hAnsi="Segoe UI" w:cs="Segoe UI"/>
      <w:sz w:val="18"/>
      <w:szCs w:val="18"/>
    </w:rPr>
  </w:style>
  <w:style w:type="character" w:customStyle="1" w:styleId="UnresolvedMention1">
    <w:name w:val="Unresolved Mention1"/>
    <w:basedOn w:val="DefaultParagraphFont"/>
    <w:uiPriority w:val="99"/>
    <w:semiHidden/>
    <w:unhideWhenUsed/>
    <w:rsid w:val="00BE6B99"/>
    <w:rPr>
      <w:color w:val="605E5C"/>
      <w:shd w:val="clear" w:color="auto" w:fill="E1DFDD"/>
    </w:rPr>
  </w:style>
  <w:style w:type="character" w:styleId="UnresolvedMention">
    <w:name w:val="Unresolved Mention"/>
    <w:basedOn w:val="DefaultParagraphFont"/>
    <w:uiPriority w:val="99"/>
    <w:semiHidden/>
    <w:unhideWhenUsed/>
    <w:rsid w:val="00864898"/>
    <w:rPr>
      <w:color w:val="605E5C"/>
      <w:shd w:val="clear" w:color="auto" w:fill="E1DFDD"/>
    </w:rPr>
  </w:style>
  <w:style w:type="paragraph" w:styleId="BodyText">
    <w:name w:val="Body Text"/>
    <w:basedOn w:val="Normal"/>
    <w:link w:val="BodyTextChar"/>
    <w:rsid w:val="00A007CC"/>
    <w:pPr>
      <w:spacing w:after="0" w:line="240" w:lineRule="auto"/>
    </w:pPr>
    <w:rPr>
      <w:rFonts w:eastAsia="Times"/>
      <w:szCs w:val="20"/>
      <w:lang w:eastAsia="en-AU"/>
    </w:rPr>
  </w:style>
  <w:style w:type="character" w:customStyle="1" w:styleId="BodyTextChar">
    <w:name w:val="Body Text Char"/>
    <w:basedOn w:val="DefaultParagraphFont"/>
    <w:link w:val="BodyText"/>
    <w:rsid w:val="00A007CC"/>
    <w:rPr>
      <w:rFonts w:ascii="Arial" w:eastAsia="Times" w:hAnsi="Arial"/>
      <w:sz w:val="22"/>
      <w:lang w:eastAsia="en-AU"/>
    </w:rPr>
  </w:style>
  <w:style w:type="numbering" w:customStyle="1" w:styleId="Bodytextbullets">
    <w:name w:val="Body text bullets"/>
    <w:basedOn w:val="NoList"/>
    <w:rsid w:val="00A007CC"/>
    <w:pPr>
      <w:numPr>
        <w:numId w:val="40"/>
      </w:numPr>
    </w:pPr>
  </w:style>
  <w:style w:type="paragraph" w:customStyle="1" w:styleId="VLAheading3">
    <w:name w:val="VLA heading 3"/>
    <w:basedOn w:val="Normal"/>
    <w:link w:val="VLAheading3Char"/>
    <w:rsid w:val="0037437A"/>
    <w:pPr>
      <w:tabs>
        <w:tab w:val="left" w:pos="1985"/>
      </w:tabs>
      <w:spacing w:after="0" w:line="240" w:lineRule="auto"/>
    </w:pPr>
    <w:rPr>
      <w:b/>
      <w:szCs w:val="20"/>
      <w:lang w:eastAsia="en-AU"/>
    </w:rPr>
  </w:style>
  <w:style w:type="character" w:customStyle="1" w:styleId="VLAheading3Char">
    <w:name w:val="VLA heading 3 Char"/>
    <w:link w:val="VLAheading3"/>
    <w:rsid w:val="0037437A"/>
    <w:rPr>
      <w:rFonts w:ascii="Arial" w:eastAsia="Times New Roman" w:hAnsi="Arial"/>
      <w:b/>
      <w:sz w:val="22"/>
      <w:lang w:eastAsia="en-AU"/>
    </w:rPr>
  </w:style>
  <w:style w:type="paragraph" w:styleId="NormalWeb">
    <w:name w:val="Normal (Web)"/>
    <w:basedOn w:val="Normal"/>
    <w:uiPriority w:val="99"/>
    <w:semiHidden/>
    <w:unhideWhenUsed/>
    <w:rsid w:val="002C39CD"/>
    <w:pPr>
      <w:spacing w:line="360" w:lineRule="atLeast"/>
      <w:textAlignment w:val="baseline"/>
    </w:pPr>
    <w:rPr>
      <w:rFonts w:ascii="Times New Roman" w:hAnsi="Times New Roman"/>
      <w:sz w:val="24"/>
      <w:lang w:eastAsia="en-AU"/>
    </w:rPr>
  </w:style>
  <w:style w:type="paragraph" w:styleId="Revision">
    <w:name w:val="Revision"/>
    <w:hidden/>
    <w:uiPriority w:val="71"/>
    <w:unhideWhenUsed/>
    <w:rsid w:val="00375B1E"/>
    <w:rPr>
      <w:rFonts w:ascii="Arial" w:eastAsia="Times New Roman" w:hAnsi="Arial"/>
      <w:sz w:val="22"/>
      <w:szCs w:val="24"/>
    </w:rPr>
  </w:style>
  <w:style w:type="character" w:styleId="Emphasis">
    <w:name w:val="Emphasis"/>
    <w:basedOn w:val="DefaultParagraphFont"/>
    <w:qFormat/>
    <w:locked/>
    <w:rsid w:val="003D2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9222">
      <w:bodyDiv w:val="1"/>
      <w:marLeft w:val="0"/>
      <w:marRight w:val="0"/>
      <w:marTop w:val="0"/>
      <w:marBottom w:val="0"/>
      <w:divBdr>
        <w:top w:val="none" w:sz="0" w:space="0" w:color="auto"/>
        <w:left w:val="none" w:sz="0" w:space="0" w:color="auto"/>
        <w:bottom w:val="none" w:sz="0" w:space="0" w:color="auto"/>
        <w:right w:val="none" w:sz="0" w:space="0" w:color="auto"/>
      </w:divBdr>
      <w:divsChild>
        <w:div w:id="251667519">
          <w:marLeft w:val="0"/>
          <w:marRight w:val="0"/>
          <w:marTop w:val="0"/>
          <w:marBottom w:val="0"/>
          <w:divBdr>
            <w:top w:val="none" w:sz="0" w:space="0" w:color="auto"/>
            <w:left w:val="none" w:sz="0" w:space="0" w:color="auto"/>
            <w:bottom w:val="none" w:sz="0" w:space="0" w:color="auto"/>
            <w:right w:val="none" w:sz="0" w:space="0" w:color="auto"/>
          </w:divBdr>
          <w:divsChild>
            <w:div w:id="173612271">
              <w:marLeft w:val="0"/>
              <w:marRight w:val="0"/>
              <w:marTop w:val="0"/>
              <w:marBottom w:val="0"/>
              <w:divBdr>
                <w:top w:val="none" w:sz="0" w:space="0" w:color="auto"/>
                <w:left w:val="none" w:sz="0" w:space="0" w:color="auto"/>
                <w:bottom w:val="none" w:sz="0" w:space="0" w:color="auto"/>
                <w:right w:val="none" w:sz="0" w:space="0" w:color="auto"/>
              </w:divBdr>
              <w:divsChild>
                <w:div w:id="1704861632">
                  <w:marLeft w:val="0"/>
                  <w:marRight w:val="0"/>
                  <w:marTop w:val="0"/>
                  <w:marBottom w:val="0"/>
                  <w:divBdr>
                    <w:top w:val="none" w:sz="0" w:space="0" w:color="auto"/>
                    <w:left w:val="none" w:sz="0" w:space="0" w:color="auto"/>
                    <w:bottom w:val="none" w:sz="0" w:space="0" w:color="auto"/>
                    <w:right w:val="none" w:sz="0" w:space="0" w:color="auto"/>
                  </w:divBdr>
                  <w:divsChild>
                    <w:div w:id="280503751">
                      <w:marLeft w:val="150"/>
                      <w:marRight w:val="150"/>
                      <w:marTop w:val="0"/>
                      <w:marBottom w:val="0"/>
                      <w:divBdr>
                        <w:top w:val="none" w:sz="0" w:space="0" w:color="auto"/>
                        <w:left w:val="none" w:sz="0" w:space="0" w:color="auto"/>
                        <w:bottom w:val="none" w:sz="0" w:space="0" w:color="auto"/>
                        <w:right w:val="none" w:sz="0" w:space="0" w:color="auto"/>
                      </w:divBdr>
                      <w:divsChild>
                        <w:div w:id="1960716845">
                          <w:marLeft w:val="0"/>
                          <w:marRight w:val="0"/>
                          <w:marTop w:val="0"/>
                          <w:marBottom w:val="0"/>
                          <w:divBdr>
                            <w:top w:val="none" w:sz="0" w:space="0" w:color="auto"/>
                            <w:left w:val="none" w:sz="0" w:space="0" w:color="auto"/>
                            <w:bottom w:val="none" w:sz="0" w:space="0" w:color="auto"/>
                            <w:right w:val="none" w:sz="0" w:space="0" w:color="auto"/>
                          </w:divBdr>
                          <w:divsChild>
                            <w:div w:id="1235974419">
                              <w:marLeft w:val="0"/>
                              <w:marRight w:val="0"/>
                              <w:marTop w:val="0"/>
                              <w:marBottom w:val="0"/>
                              <w:divBdr>
                                <w:top w:val="none" w:sz="0" w:space="0" w:color="auto"/>
                                <w:left w:val="none" w:sz="0" w:space="0" w:color="auto"/>
                                <w:bottom w:val="none" w:sz="0" w:space="0" w:color="auto"/>
                                <w:right w:val="none" w:sz="0" w:space="0" w:color="auto"/>
                              </w:divBdr>
                              <w:divsChild>
                                <w:div w:id="747580801">
                                  <w:marLeft w:val="0"/>
                                  <w:marRight w:val="0"/>
                                  <w:marTop w:val="0"/>
                                  <w:marBottom w:val="0"/>
                                  <w:divBdr>
                                    <w:top w:val="none" w:sz="0" w:space="0" w:color="auto"/>
                                    <w:left w:val="none" w:sz="0" w:space="0" w:color="auto"/>
                                    <w:bottom w:val="none" w:sz="0" w:space="0" w:color="auto"/>
                                    <w:right w:val="none" w:sz="0" w:space="0" w:color="auto"/>
                                  </w:divBdr>
                                  <w:divsChild>
                                    <w:div w:id="275405868">
                                      <w:marLeft w:val="0"/>
                                      <w:marRight w:val="0"/>
                                      <w:marTop w:val="0"/>
                                      <w:marBottom w:val="0"/>
                                      <w:divBdr>
                                        <w:top w:val="none" w:sz="0" w:space="0" w:color="auto"/>
                                        <w:left w:val="none" w:sz="0" w:space="0" w:color="auto"/>
                                        <w:bottom w:val="none" w:sz="0" w:space="0" w:color="auto"/>
                                        <w:right w:val="none" w:sz="0" w:space="0" w:color="auto"/>
                                      </w:divBdr>
                                      <w:divsChild>
                                        <w:div w:id="71547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356270">
      <w:bodyDiv w:val="1"/>
      <w:marLeft w:val="0"/>
      <w:marRight w:val="0"/>
      <w:marTop w:val="0"/>
      <w:marBottom w:val="0"/>
      <w:divBdr>
        <w:top w:val="none" w:sz="0" w:space="0" w:color="auto"/>
        <w:left w:val="none" w:sz="0" w:space="0" w:color="auto"/>
        <w:bottom w:val="none" w:sz="0" w:space="0" w:color="auto"/>
        <w:right w:val="none" w:sz="0" w:space="0" w:color="auto"/>
      </w:divBdr>
    </w:div>
    <w:div w:id="673344754">
      <w:bodyDiv w:val="1"/>
      <w:marLeft w:val="0"/>
      <w:marRight w:val="0"/>
      <w:marTop w:val="0"/>
      <w:marBottom w:val="0"/>
      <w:divBdr>
        <w:top w:val="none" w:sz="0" w:space="0" w:color="auto"/>
        <w:left w:val="none" w:sz="0" w:space="0" w:color="auto"/>
        <w:bottom w:val="none" w:sz="0" w:space="0" w:color="auto"/>
        <w:right w:val="none" w:sz="0" w:space="0" w:color="auto"/>
      </w:divBdr>
      <w:divsChild>
        <w:div w:id="521627489">
          <w:marLeft w:val="0"/>
          <w:marRight w:val="0"/>
          <w:marTop w:val="0"/>
          <w:marBottom w:val="0"/>
          <w:divBdr>
            <w:top w:val="none" w:sz="0" w:space="0" w:color="auto"/>
            <w:left w:val="none" w:sz="0" w:space="0" w:color="auto"/>
            <w:bottom w:val="none" w:sz="0" w:space="0" w:color="auto"/>
            <w:right w:val="none" w:sz="0" w:space="0" w:color="auto"/>
          </w:divBdr>
          <w:divsChild>
            <w:div w:id="745033838">
              <w:marLeft w:val="0"/>
              <w:marRight w:val="0"/>
              <w:marTop w:val="0"/>
              <w:marBottom w:val="0"/>
              <w:divBdr>
                <w:top w:val="none" w:sz="0" w:space="0" w:color="auto"/>
                <w:left w:val="none" w:sz="0" w:space="0" w:color="auto"/>
                <w:bottom w:val="none" w:sz="0" w:space="0" w:color="auto"/>
                <w:right w:val="none" w:sz="0" w:space="0" w:color="auto"/>
              </w:divBdr>
              <w:divsChild>
                <w:div w:id="330908044">
                  <w:marLeft w:val="0"/>
                  <w:marRight w:val="0"/>
                  <w:marTop w:val="0"/>
                  <w:marBottom w:val="0"/>
                  <w:divBdr>
                    <w:top w:val="none" w:sz="0" w:space="0" w:color="auto"/>
                    <w:left w:val="none" w:sz="0" w:space="0" w:color="auto"/>
                    <w:bottom w:val="none" w:sz="0" w:space="0" w:color="auto"/>
                    <w:right w:val="none" w:sz="0" w:space="0" w:color="auto"/>
                  </w:divBdr>
                  <w:divsChild>
                    <w:div w:id="288628108">
                      <w:marLeft w:val="150"/>
                      <w:marRight w:val="150"/>
                      <w:marTop w:val="0"/>
                      <w:marBottom w:val="0"/>
                      <w:divBdr>
                        <w:top w:val="none" w:sz="0" w:space="0" w:color="auto"/>
                        <w:left w:val="none" w:sz="0" w:space="0" w:color="auto"/>
                        <w:bottom w:val="none" w:sz="0" w:space="0" w:color="auto"/>
                        <w:right w:val="none" w:sz="0" w:space="0" w:color="auto"/>
                      </w:divBdr>
                      <w:divsChild>
                        <w:div w:id="1666278711">
                          <w:marLeft w:val="0"/>
                          <w:marRight w:val="0"/>
                          <w:marTop w:val="0"/>
                          <w:marBottom w:val="0"/>
                          <w:divBdr>
                            <w:top w:val="none" w:sz="0" w:space="0" w:color="auto"/>
                            <w:left w:val="none" w:sz="0" w:space="0" w:color="auto"/>
                            <w:bottom w:val="none" w:sz="0" w:space="0" w:color="auto"/>
                            <w:right w:val="none" w:sz="0" w:space="0" w:color="auto"/>
                          </w:divBdr>
                          <w:divsChild>
                            <w:div w:id="1313605221">
                              <w:marLeft w:val="0"/>
                              <w:marRight w:val="0"/>
                              <w:marTop w:val="0"/>
                              <w:marBottom w:val="0"/>
                              <w:divBdr>
                                <w:top w:val="none" w:sz="0" w:space="0" w:color="auto"/>
                                <w:left w:val="none" w:sz="0" w:space="0" w:color="auto"/>
                                <w:bottom w:val="none" w:sz="0" w:space="0" w:color="auto"/>
                                <w:right w:val="none" w:sz="0" w:space="0" w:color="auto"/>
                              </w:divBdr>
                              <w:divsChild>
                                <w:div w:id="218631835">
                                  <w:marLeft w:val="0"/>
                                  <w:marRight w:val="0"/>
                                  <w:marTop w:val="0"/>
                                  <w:marBottom w:val="0"/>
                                  <w:divBdr>
                                    <w:top w:val="none" w:sz="0" w:space="0" w:color="auto"/>
                                    <w:left w:val="none" w:sz="0" w:space="0" w:color="auto"/>
                                    <w:bottom w:val="none" w:sz="0" w:space="0" w:color="auto"/>
                                    <w:right w:val="none" w:sz="0" w:space="0" w:color="auto"/>
                                  </w:divBdr>
                                  <w:divsChild>
                                    <w:div w:id="208687413">
                                      <w:marLeft w:val="0"/>
                                      <w:marRight w:val="0"/>
                                      <w:marTop w:val="0"/>
                                      <w:marBottom w:val="0"/>
                                      <w:divBdr>
                                        <w:top w:val="none" w:sz="0" w:space="0" w:color="auto"/>
                                        <w:left w:val="none" w:sz="0" w:space="0" w:color="auto"/>
                                        <w:bottom w:val="none" w:sz="0" w:space="0" w:color="auto"/>
                                        <w:right w:val="none" w:sz="0" w:space="0" w:color="auto"/>
                                      </w:divBdr>
                                      <w:divsChild>
                                        <w:div w:id="18194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rika.Jeyakumar@vla.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our-organisation/how-we-are-improving-our-services/client-first-strateg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dee5667-ceef-46be-99f6-f785acd15fa5">
      <UserInfo>
        <DisplayName>Leanne Sinclair</DisplayName>
        <AccountId>73</AccountId>
        <AccountType/>
      </UserInfo>
      <UserInfo>
        <DisplayName>Sharika Jeyakumar</DisplayName>
        <AccountId>130</AccountId>
        <AccountType/>
      </UserInfo>
      <UserInfo>
        <DisplayName>DaisyMay CartyCowling</DisplayName>
        <AccountId>823</AccountId>
        <AccountType/>
      </UserInfo>
      <UserInfo>
        <DisplayName>Lauren Galvin</DisplayName>
        <AccountId>172</AccountId>
        <AccountType/>
      </UserInfo>
      <UserInfo>
        <DisplayName>Naomi Woodley</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BCE908F788794BB4176BF756F47338" ma:contentTypeVersion="12" ma:contentTypeDescription="Create a new document." ma:contentTypeScope="" ma:versionID="25d3502d7dbae56f40ecf87de6a33e9a">
  <xsd:schema xmlns:xsd="http://www.w3.org/2001/XMLSchema" xmlns:xs="http://www.w3.org/2001/XMLSchema" xmlns:p="http://schemas.microsoft.com/office/2006/metadata/properties" xmlns:ns3="7173c6f8-29dc-4012-af03-c22a6ee6f4a9" xmlns:ns4="adee5667-ceef-46be-99f6-f785acd15fa5" targetNamespace="http://schemas.microsoft.com/office/2006/metadata/properties" ma:root="true" ma:fieldsID="d91d74fe2ca8022f9201be7e90808123" ns3:_="" ns4:_="">
    <xsd:import namespace="7173c6f8-29dc-4012-af03-c22a6ee6f4a9"/>
    <xsd:import namespace="adee5667-ceef-46be-99f6-f785acd15f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3c6f8-29dc-4012-af03-c22a6ee6f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e5667-ceef-46be-99f6-f785acd15f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D8A19-6E4F-4348-88ED-32E87CE349C0}">
  <ds:schemaRefs>
    <ds:schemaRef ds:uri="http://schemas.microsoft.com/sharepoint/v3/contenttype/forms"/>
  </ds:schemaRefs>
</ds:datastoreItem>
</file>

<file path=customXml/itemProps2.xml><?xml version="1.0" encoding="utf-8"?>
<ds:datastoreItem xmlns:ds="http://schemas.openxmlformats.org/officeDocument/2006/customXml" ds:itemID="{3FC3AFEC-8747-418C-8A43-58703C136C4A}">
  <ds:schemaRefs>
    <ds:schemaRef ds:uri="http://purl.org/dc/elements/1.1/"/>
    <ds:schemaRef ds:uri="http://schemas.microsoft.com/office/2006/metadata/properties"/>
    <ds:schemaRef ds:uri="7173c6f8-29dc-4012-af03-c22a6ee6f4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ee5667-ceef-46be-99f6-f785acd15fa5"/>
    <ds:schemaRef ds:uri="http://www.w3.org/XML/1998/namespace"/>
    <ds:schemaRef ds:uri="http://purl.org/dc/dcmitype/"/>
  </ds:schemaRefs>
</ds:datastoreItem>
</file>

<file path=customXml/itemProps3.xml><?xml version="1.0" encoding="utf-8"?>
<ds:datastoreItem xmlns:ds="http://schemas.openxmlformats.org/officeDocument/2006/customXml" ds:itemID="{5E8DCB46-24BD-4DA8-A907-A63FEB993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73c6f8-29dc-4012-af03-c22a6ee6f4a9"/>
    <ds:schemaRef ds:uri="adee5667-ceef-46be-99f6-f785acd15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02026-7F20-4A41-87A1-E7C32C5E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Victoria Legal Aid</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Legal Aid</dc:creator>
  <cp:keywords/>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0x01010085BCE908F788794BB4176BF756F47338</vt:lpwstr>
  </op:property>
  <op:property fmtid="{D5CDD505-2E9C-101B-9397-08002B2CF9AE}" pid="4" name="_MarkAsFinal">
    <vt:bool>true</vt:bool>
  </op:property>
</op:Properties>
</file>